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8645" w14:textId="77777777" w:rsidR="002A73C6" w:rsidRPr="004C4CBD" w:rsidRDefault="002A73C6" w:rsidP="002A73C6">
      <w:pPr>
        <w:pStyle w:val="paragraph"/>
        <w:spacing w:before="0" w:beforeAutospacing="0" w:after="0" w:afterAutospacing="0"/>
        <w:jc w:val="center"/>
        <w:textAlignment w:val="baseline"/>
        <w:rPr>
          <w:sz w:val="40"/>
          <w:szCs w:val="40"/>
        </w:rPr>
      </w:pPr>
      <w:r w:rsidRPr="004C4CBD">
        <w:rPr>
          <w:rStyle w:val="normaltextrun"/>
          <w:b/>
          <w:bCs/>
          <w:caps/>
          <w:sz w:val="40"/>
          <w:szCs w:val="40"/>
        </w:rPr>
        <w:t>PÁLYÁZATI FELHÍVÁS</w:t>
      </w:r>
    </w:p>
    <w:p w14:paraId="38F801F9" w14:textId="77777777" w:rsidR="002A73C6" w:rsidRPr="004C4CBD" w:rsidRDefault="002A73C6" w:rsidP="002A73C6">
      <w:pPr>
        <w:pStyle w:val="paragraph"/>
        <w:spacing w:before="0" w:beforeAutospacing="0" w:after="0" w:afterAutospacing="0"/>
        <w:jc w:val="center"/>
        <w:textAlignment w:val="baseline"/>
        <w:rPr>
          <w:rStyle w:val="eop"/>
          <w:sz w:val="40"/>
          <w:szCs w:val="40"/>
        </w:rPr>
      </w:pPr>
      <w:r w:rsidRPr="004C4CBD">
        <w:rPr>
          <w:rStyle w:val="eop"/>
          <w:sz w:val="40"/>
          <w:szCs w:val="40"/>
        </w:rPr>
        <w:t xml:space="preserve"> </w:t>
      </w:r>
    </w:p>
    <w:p w14:paraId="1D707F82" w14:textId="77777777" w:rsidR="002A73C6" w:rsidRPr="004C4CBD" w:rsidRDefault="002A73C6" w:rsidP="002A73C6">
      <w:pPr>
        <w:pStyle w:val="paragraph"/>
        <w:spacing w:before="0" w:beforeAutospacing="0" w:after="0" w:afterAutospacing="0"/>
        <w:jc w:val="center"/>
        <w:textAlignment w:val="baseline"/>
        <w:rPr>
          <w:rStyle w:val="eop"/>
          <w:sz w:val="40"/>
          <w:szCs w:val="40"/>
        </w:rPr>
      </w:pPr>
    </w:p>
    <w:p w14:paraId="7FD84DBA" w14:textId="77777777" w:rsidR="002A73C6" w:rsidRPr="004C4CBD" w:rsidRDefault="002A73C6" w:rsidP="002A73C6">
      <w:pPr>
        <w:pStyle w:val="paragraph"/>
        <w:spacing w:before="0" w:beforeAutospacing="0" w:after="0" w:afterAutospacing="0"/>
        <w:jc w:val="center"/>
        <w:textAlignment w:val="baseline"/>
        <w:rPr>
          <w:rStyle w:val="eop"/>
          <w:sz w:val="40"/>
          <w:szCs w:val="40"/>
        </w:rPr>
      </w:pPr>
    </w:p>
    <w:p w14:paraId="1AEC2E3C" w14:textId="5625D03C" w:rsidR="005101E8" w:rsidRPr="005101E8" w:rsidRDefault="005101E8" w:rsidP="005101E8">
      <w:pPr>
        <w:pStyle w:val="Cm"/>
        <w:spacing w:after="240"/>
        <w:contextualSpacing w:val="0"/>
        <w:jc w:val="center"/>
        <w:rPr>
          <w:rFonts w:ascii="Times New Roman" w:hAnsi="Times New Roman" w:cs="Times New Roman"/>
          <w:b/>
          <w:color w:val="000000" w:themeColor="text1"/>
          <w:sz w:val="40"/>
          <w:szCs w:val="40"/>
        </w:rPr>
      </w:pPr>
      <w:r w:rsidRPr="005101E8">
        <w:rPr>
          <w:rFonts w:ascii="Times New Roman" w:hAnsi="Times New Roman" w:cs="Times New Roman"/>
          <w:b/>
          <w:caps w:val="0"/>
          <w:color w:val="000000" w:themeColor="text1"/>
          <w:sz w:val="40"/>
          <w:szCs w:val="40"/>
        </w:rPr>
        <w:t xml:space="preserve">KUTATÁSI VERSENYRE </w:t>
      </w:r>
      <w:proofErr w:type="gramStart"/>
      <w:r w:rsidRPr="005101E8">
        <w:rPr>
          <w:rFonts w:ascii="Times New Roman" w:hAnsi="Times New Roman" w:cs="Times New Roman"/>
          <w:b/>
          <w:caps w:val="0"/>
          <w:color w:val="000000" w:themeColor="text1"/>
          <w:sz w:val="40"/>
          <w:szCs w:val="40"/>
        </w:rPr>
        <w:t>ÉS</w:t>
      </w:r>
      <w:proofErr w:type="gramEnd"/>
      <w:r w:rsidRPr="005101E8">
        <w:rPr>
          <w:rFonts w:ascii="Times New Roman" w:hAnsi="Times New Roman" w:cs="Times New Roman"/>
          <w:b/>
          <w:caps w:val="0"/>
          <w:color w:val="000000" w:themeColor="text1"/>
          <w:sz w:val="40"/>
          <w:szCs w:val="40"/>
        </w:rPr>
        <w:t xml:space="preserve"> </w:t>
      </w:r>
      <w:r w:rsidR="00B16BF3">
        <w:rPr>
          <w:rFonts w:ascii="Times New Roman" w:hAnsi="Times New Roman" w:cs="Times New Roman"/>
          <w:b/>
          <w:caps w:val="0"/>
          <w:color w:val="000000" w:themeColor="text1"/>
          <w:sz w:val="40"/>
          <w:szCs w:val="40"/>
        </w:rPr>
        <w:t xml:space="preserve">HALLGATÓI </w:t>
      </w:r>
      <w:r w:rsidRPr="005101E8">
        <w:rPr>
          <w:rFonts w:ascii="Times New Roman" w:hAnsi="Times New Roman" w:cs="Times New Roman"/>
          <w:b/>
          <w:caps w:val="0"/>
          <w:color w:val="000000" w:themeColor="text1"/>
          <w:sz w:val="40"/>
          <w:szCs w:val="40"/>
        </w:rPr>
        <w:t>ÖSZTÖNDÍJRA</w:t>
      </w:r>
    </w:p>
    <w:p w14:paraId="0FB6AB13" w14:textId="77777777" w:rsidR="002A73C6" w:rsidRPr="004C4CBD" w:rsidRDefault="002A73C6" w:rsidP="002A73C6">
      <w:pPr>
        <w:pStyle w:val="paragraph"/>
        <w:spacing w:before="0" w:beforeAutospacing="0" w:after="0" w:afterAutospacing="0"/>
        <w:jc w:val="center"/>
        <w:textAlignment w:val="baseline"/>
        <w:rPr>
          <w:rStyle w:val="eop"/>
          <w:b/>
          <w:bCs/>
          <w:sz w:val="40"/>
          <w:szCs w:val="40"/>
        </w:rPr>
      </w:pPr>
    </w:p>
    <w:p w14:paraId="084841FD" w14:textId="77777777" w:rsidR="002A73C6" w:rsidRPr="004C4CBD" w:rsidRDefault="002A73C6" w:rsidP="002A73C6">
      <w:pPr>
        <w:pStyle w:val="paragraph"/>
        <w:spacing w:before="0" w:beforeAutospacing="0" w:after="0" w:afterAutospacing="0"/>
        <w:jc w:val="center"/>
        <w:textAlignment w:val="baseline"/>
        <w:rPr>
          <w:rStyle w:val="eop"/>
          <w:b/>
          <w:bCs/>
          <w:sz w:val="40"/>
          <w:szCs w:val="40"/>
        </w:rPr>
      </w:pPr>
    </w:p>
    <w:p w14:paraId="57183EE1" w14:textId="77777777" w:rsidR="002A73C6" w:rsidRPr="004C4CBD" w:rsidRDefault="002A73C6" w:rsidP="002A73C6">
      <w:pPr>
        <w:pStyle w:val="paragraph"/>
        <w:spacing w:before="0" w:beforeAutospacing="0" w:after="0" w:afterAutospacing="0"/>
        <w:jc w:val="center"/>
        <w:textAlignment w:val="baseline"/>
        <w:rPr>
          <w:rStyle w:val="eop"/>
          <w:b/>
          <w:bCs/>
          <w:sz w:val="40"/>
          <w:szCs w:val="40"/>
        </w:rPr>
      </w:pPr>
    </w:p>
    <w:p w14:paraId="583131E0" w14:textId="77777777" w:rsidR="002A73C6" w:rsidRPr="004C4CBD" w:rsidRDefault="002A73C6" w:rsidP="002A73C6">
      <w:pPr>
        <w:pStyle w:val="paragraph"/>
        <w:spacing w:before="0" w:beforeAutospacing="0" w:after="0" w:afterAutospacing="0"/>
        <w:jc w:val="center"/>
        <w:textAlignment w:val="baseline"/>
        <w:rPr>
          <w:rStyle w:val="eop"/>
          <w:b/>
          <w:bCs/>
          <w:sz w:val="40"/>
          <w:szCs w:val="40"/>
        </w:rPr>
      </w:pPr>
    </w:p>
    <w:p w14:paraId="72534D0B" w14:textId="77777777" w:rsidR="002A73C6" w:rsidRPr="004C4CBD" w:rsidRDefault="002A73C6" w:rsidP="002A73C6">
      <w:pPr>
        <w:pStyle w:val="paragraph"/>
        <w:spacing w:before="0" w:beforeAutospacing="0" w:after="0" w:afterAutospacing="0"/>
        <w:jc w:val="center"/>
        <w:textAlignment w:val="baseline"/>
        <w:rPr>
          <w:b/>
          <w:bCs/>
          <w:sz w:val="40"/>
          <w:szCs w:val="40"/>
        </w:rPr>
      </w:pPr>
    </w:p>
    <w:p w14:paraId="00BF83B4" w14:textId="77777777" w:rsidR="002A73C6" w:rsidRPr="004C4CBD" w:rsidRDefault="002A73C6" w:rsidP="002A73C6">
      <w:pPr>
        <w:pStyle w:val="paragraph"/>
        <w:spacing w:before="0" w:beforeAutospacing="0" w:after="0" w:afterAutospacing="0"/>
        <w:jc w:val="center"/>
        <w:textAlignment w:val="baseline"/>
        <w:rPr>
          <w:sz w:val="40"/>
          <w:szCs w:val="40"/>
        </w:rPr>
      </w:pPr>
      <w:r w:rsidRPr="004C4CBD">
        <w:rPr>
          <w:rStyle w:val="eop"/>
          <w:sz w:val="40"/>
          <w:szCs w:val="40"/>
        </w:rPr>
        <w:t xml:space="preserve"> </w:t>
      </w:r>
    </w:p>
    <w:p w14:paraId="4E2C48A9" w14:textId="77777777" w:rsidR="002A73C6" w:rsidRPr="004C4CBD" w:rsidRDefault="002A73C6" w:rsidP="002A73C6">
      <w:pPr>
        <w:pStyle w:val="paragraph"/>
        <w:spacing w:before="0" w:beforeAutospacing="0" w:after="0" w:afterAutospacing="0"/>
        <w:jc w:val="center"/>
        <w:textAlignment w:val="baseline"/>
        <w:rPr>
          <w:rStyle w:val="eop"/>
          <w:sz w:val="40"/>
          <w:szCs w:val="40"/>
        </w:rPr>
      </w:pPr>
      <w:proofErr w:type="gramStart"/>
      <w:r w:rsidRPr="004C4CBD">
        <w:rPr>
          <w:rStyle w:val="normaltextrun"/>
          <w:sz w:val="40"/>
          <w:szCs w:val="40"/>
        </w:rPr>
        <w:t>a</w:t>
      </w:r>
      <w:proofErr w:type="gramEnd"/>
      <w:r w:rsidRPr="004C4CBD">
        <w:rPr>
          <w:rStyle w:val="normaltextrun"/>
          <w:sz w:val="40"/>
          <w:szCs w:val="40"/>
        </w:rPr>
        <w:t xml:space="preserve"> BME Térítési és Juttatási Szabályzat </w:t>
      </w:r>
      <w:r w:rsidRPr="004C4CBD" w:rsidDel="007C2EDE">
        <w:rPr>
          <w:rStyle w:val="normaltextrun"/>
          <w:sz w:val="40"/>
          <w:szCs w:val="40"/>
        </w:rPr>
        <w:t xml:space="preserve"> </w:t>
      </w:r>
      <w:r w:rsidRPr="004C4CBD">
        <w:rPr>
          <w:rStyle w:val="normaltextrun"/>
          <w:sz w:val="40"/>
          <w:szCs w:val="40"/>
        </w:rPr>
        <w:t>37. § alapján</w:t>
      </w:r>
      <w:r w:rsidRPr="004C4CBD">
        <w:rPr>
          <w:rStyle w:val="eop"/>
          <w:sz w:val="40"/>
          <w:szCs w:val="40"/>
        </w:rPr>
        <w:t xml:space="preserve"> </w:t>
      </w:r>
    </w:p>
    <w:p w14:paraId="13EC650C" w14:textId="77777777" w:rsidR="002A73C6" w:rsidRPr="004C4CBD" w:rsidRDefault="002A73C6" w:rsidP="002A73C6">
      <w:pPr>
        <w:rPr>
          <w:rStyle w:val="pagebreaktextspan"/>
          <w:rFonts w:ascii="Times New Roman" w:eastAsia="Times New Roman" w:hAnsi="Times New Roman" w:cs="Times New Roman"/>
          <w:sz w:val="40"/>
          <w:szCs w:val="40"/>
          <w:shd w:val="clear" w:color="auto" w:fill="FFFFFF"/>
          <w:lang w:eastAsia="hu-HU"/>
        </w:rPr>
      </w:pPr>
      <w:r w:rsidRPr="004C4CBD">
        <w:rPr>
          <w:rStyle w:val="pagebreaktextspan"/>
          <w:rFonts w:ascii="Times New Roman" w:hAnsi="Times New Roman" w:cs="Times New Roman"/>
          <w:sz w:val="40"/>
          <w:szCs w:val="40"/>
          <w:shd w:val="clear" w:color="auto" w:fill="FFFFFF"/>
        </w:rPr>
        <w:br w:type="page"/>
      </w:r>
    </w:p>
    <w:p w14:paraId="6EED40A4" w14:textId="77777777" w:rsidR="002A73C6" w:rsidRPr="004C4CBD" w:rsidRDefault="002A73C6" w:rsidP="002A73C6">
      <w:pPr>
        <w:pStyle w:val="paragraph"/>
        <w:spacing w:before="0" w:beforeAutospacing="0" w:after="0" w:afterAutospacing="0"/>
        <w:jc w:val="center"/>
        <w:textAlignment w:val="baseline"/>
        <w:rPr>
          <w:rStyle w:val="eop"/>
        </w:rPr>
      </w:pPr>
      <w:r w:rsidRPr="004C4CBD">
        <w:rPr>
          <w:rStyle w:val="normaltextrun"/>
          <w:b/>
          <w:bCs/>
          <w:caps/>
        </w:rPr>
        <w:lastRenderedPageBreak/>
        <w:t>PÁLYÁZATI FELHÍVÁS</w:t>
      </w:r>
      <w:r w:rsidRPr="004C4CBD">
        <w:rPr>
          <w:rStyle w:val="eop"/>
        </w:rPr>
        <w:t xml:space="preserve"> </w:t>
      </w:r>
    </w:p>
    <w:p w14:paraId="1ED5D821" w14:textId="03B27401" w:rsidR="002A73C6" w:rsidRPr="004C4CBD" w:rsidRDefault="002A73C6" w:rsidP="002A73C6">
      <w:pPr>
        <w:pStyle w:val="paragraph"/>
        <w:spacing w:before="0" w:beforeAutospacing="0" w:after="0" w:afterAutospacing="0"/>
        <w:jc w:val="center"/>
        <w:textAlignment w:val="baseline"/>
        <w:rPr>
          <w:rStyle w:val="eop"/>
        </w:rPr>
      </w:pPr>
      <w:r w:rsidRPr="004C4CBD">
        <w:rPr>
          <w:rStyle w:val="eop"/>
        </w:rPr>
        <w:t xml:space="preserve">BME-MNB </w:t>
      </w:r>
      <w:r w:rsidR="005101E8" w:rsidRPr="005101E8">
        <w:rPr>
          <w:rStyle w:val="eop"/>
        </w:rPr>
        <w:t xml:space="preserve">KUTATÁSI VERSENYRE </w:t>
      </w:r>
      <w:proofErr w:type="gramStart"/>
      <w:r w:rsidR="005101E8" w:rsidRPr="005101E8">
        <w:rPr>
          <w:rStyle w:val="eop"/>
        </w:rPr>
        <w:t>ÉS</w:t>
      </w:r>
      <w:proofErr w:type="gramEnd"/>
      <w:r w:rsidR="00B16BF3">
        <w:rPr>
          <w:rStyle w:val="eop"/>
        </w:rPr>
        <w:t xml:space="preserve"> HALLGATÓI</w:t>
      </w:r>
      <w:r w:rsidR="005101E8" w:rsidRPr="005101E8">
        <w:rPr>
          <w:rStyle w:val="eop"/>
        </w:rPr>
        <w:t xml:space="preserve"> ÖSZTÖNDÍJRA</w:t>
      </w:r>
    </w:p>
    <w:p w14:paraId="4F415A6F" w14:textId="77777777" w:rsidR="002A73C6" w:rsidRPr="004C4CBD" w:rsidRDefault="002A73C6" w:rsidP="002A73C6">
      <w:pPr>
        <w:pStyle w:val="paragraph"/>
        <w:spacing w:before="0" w:beforeAutospacing="0" w:after="0" w:afterAutospacing="0"/>
        <w:jc w:val="center"/>
        <w:textAlignment w:val="baseline"/>
        <w:rPr>
          <w:caps/>
        </w:rPr>
      </w:pPr>
    </w:p>
    <w:p w14:paraId="19373429" w14:textId="77777777" w:rsidR="002A73C6" w:rsidRPr="004C4CBD" w:rsidRDefault="002A73C6" w:rsidP="002E6A29">
      <w:pPr>
        <w:pStyle w:val="paragraph"/>
        <w:spacing w:before="0" w:beforeAutospacing="0" w:after="0" w:afterAutospacing="0"/>
        <w:jc w:val="both"/>
        <w:textAlignment w:val="baseline"/>
      </w:pPr>
      <w:r w:rsidRPr="004C4CBD">
        <w:rPr>
          <w:rStyle w:val="eop"/>
        </w:rPr>
        <w:t xml:space="preserve"> </w:t>
      </w:r>
    </w:p>
    <w:p w14:paraId="75D8C895" w14:textId="7018F48C" w:rsidR="002A73C6" w:rsidRPr="004C4CBD" w:rsidRDefault="002A73C6" w:rsidP="002E6A29">
      <w:pPr>
        <w:pStyle w:val="paragraph"/>
        <w:spacing w:before="0" w:beforeAutospacing="0" w:after="0" w:afterAutospacing="0"/>
        <w:jc w:val="both"/>
        <w:textAlignment w:val="baseline"/>
      </w:pPr>
      <w:r w:rsidRPr="004C4CBD">
        <w:rPr>
          <w:rStyle w:val="normaltextrun"/>
        </w:rPr>
        <w:t xml:space="preserve">A Budapesti Műszaki és Gazdaságtudományi Egyetem (a továbbiakban: BME) a nemzeti felsőoktatásról szóló 2011. évi CCIV. törvény 85/C. § d) pontja, valamint a BME Térítési és Juttatási </w:t>
      </w:r>
      <w:proofErr w:type="gramStart"/>
      <w:r w:rsidRPr="004C4CBD">
        <w:rPr>
          <w:rStyle w:val="normaltextrun"/>
        </w:rPr>
        <w:t>Szabályzat  37</w:t>
      </w:r>
      <w:proofErr w:type="gramEnd"/>
      <w:r w:rsidRPr="004C4CBD">
        <w:rPr>
          <w:rStyle w:val="normaltextrun"/>
        </w:rPr>
        <w:t>. §-</w:t>
      </w:r>
      <w:proofErr w:type="spellStart"/>
      <w:r w:rsidRPr="004C4CBD">
        <w:rPr>
          <w:rStyle w:val="spellingerror"/>
        </w:rPr>
        <w:t>ában</w:t>
      </w:r>
      <w:proofErr w:type="spellEnd"/>
      <w:r w:rsidRPr="004C4CBD">
        <w:rPr>
          <w:rStyle w:val="normaltextrun"/>
        </w:rPr>
        <w:t xml:space="preserve"> adott felhatalmazás alapján ― a BME és a Magyar Nemzeti Bank (a továbbiakban: MNB) (a továbbiakban együtt: </w:t>
      </w:r>
      <w:r w:rsidRPr="00DB0217">
        <w:rPr>
          <w:rStyle w:val="normaltextrun"/>
          <w:b/>
        </w:rPr>
        <w:t>Kiíró</w:t>
      </w:r>
      <w:r w:rsidRPr="004C4CBD">
        <w:rPr>
          <w:rStyle w:val="normaltextrun"/>
        </w:rPr>
        <w:t xml:space="preserve">) közötti együttműködés keretében ― a felhívás szerinti </w:t>
      </w:r>
      <w:r w:rsidR="005101E8">
        <w:rPr>
          <w:rStyle w:val="normaltextrun"/>
        </w:rPr>
        <w:t>kutatási versenyt</w:t>
      </w:r>
      <w:r w:rsidRPr="004C4CBD">
        <w:rPr>
          <w:rStyle w:val="normaltextrun"/>
        </w:rPr>
        <w:t xml:space="preserve"> és ehhez kapcsolódóan egyetemi ösztöndíjpályázatot (a továbbiakban együtt: </w:t>
      </w:r>
      <w:r w:rsidRPr="00DB0217">
        <w:rPr>
          <w:rStyle w:val="normaltextrun"/>
          <w:b/>
        </w:rPr>
        <w:t>Pályázat)</w:t>
      </w:r>
      <w:r w:rsidRPr="004C4CBD">
        <w:rPr>
          <w:rStyle w:val="normaltextrun"/>
        </w:rPr>
        <w:t xml:space="preserve"> hirdet az alábbiak szerint</w:t>
      </w:r>
      <w:r w:rsidRPr="004C4CBD">
        <w:rPr>
          <w:rStyle w:val="eop"/>
        </w:rPr>
        <w:t>.</w:t>
      </w:r>
    </w:p>
    <w:p w14:paraId="1893E51B" w14:textId="77777777" w:rsidR="002A73C6" w:rsidRPr="004C4CBD" w:rsidRDefault="002A73C6" w:rsidP="002A73C6">
      <w:pPr>
        <w:pStyle w:val="paragraph"/>
        <w:spacing w:before="0" w:beforeAutospacing="0" w:after="0" w:afterAutospacing="0"/>
        <w:jc w:val="both"/>
        <w:textAlignment w:val="baseline"/>
      </w:pPr>
      <w:r w:rsidRPr="004C4CBD">
        <w:rPr>
          <w:rStyle w:val="eop"/>
        </w:rPr>
        <w:t xml:space="preserve"> </w:t>
      </w:r>
    </w:p>
    <w:p w14:paraId="7CC902B7" w14:textId="22AF3AAD" w:rsidR="002A73C6" w:rsidRPr="004C4CBD" w:rsidRDefault="00B16BF3" w:rsidP="004C4CBD">
      <w:pPr>
        <w:pStyle w:val="paragraph"/>
        <w:numPr>
          <w:ilvl w:val="0"/>
          <w:numId w:val="1"/>
        </w:numPr>
        <w:spacing w:before="0" w:beforeAutospacing="0" w:after="0" w:afterAutospacing="0"/>
        <w:ind w:left="360" w:firstLine="0"/>
        <w:jc w:val="center"/>
        <w:textAlignment w:val="baseline"/>
        <w:rPr>
          <w:rStyle w:val="eop"/>
        </w:rPr>
      </w:pPr>
      <w:r w:rsidRPr="00DB0217">
        <w:rPr>
          <w:rStyle w:val="normaltextrun"/>
          <w:b/>
          <w:bCs/>
        </w:rPr>
        <w:t xml:space="preserve"> </w:t>
      </w:r>
      <w:r w:rsidR="002A73C6" w:rsidRPr="004C4CBD">
        <w:rPr>
          <w:rStyle w:val="normaltextrun"/>
          <w:b/>
          <w:bCs/>
          <w:u w:val="single"/>
        </w:rPr>
        <w:t>A Pályázat célja</w:t>
      </w:r>
    </w:p>
    <w:p w14:paraId="467A1261" w14:textId="77777777" w:rsidR="002A73C6" w:rsidRPr="004C4CBD" w:rsidRDefault="002A73C6" w:rsidP="002E6A29">
      <w:pPr>
        <w:pStyle w:val="paragraph"/>
        <w:spacing w:before="0" w:beforeAutospacing="0" w:after="0" w:afterAutospacing="0"/>
        <w:ind w:left="360"/>
        <w:jc w:val="both"/>
        <w:textAlignment w:val="baseline"/>
      </w:pPr>
    </w:p>
    <w:p w14:paraId="541FDC4B" w14:textId="7D548BEE" w:rsidR="002A73C6" w:rsidRPr="004C4CBD" w:rsidRDefault="002A73C6" w:rsidP="002E6A29">
      <w:pPr>
        <w:pStyle w:val="paragraph"/>
        <w:spacing w:before="0" w:beforeAutospacing="0" w:after="0" w:afterAutospacing="0"/>
        <w:jc w:val="both"/>
        <w:textAlignment w:val="baseline"/>
        <w:rPr>
          <w:rStyle w:val="eop"/>
        </w:rPr>
      </w:pPr>
      <w:r w:rsidRPr="004C4CBD">
        <w:rPr>
          <w:rStyle w:val="normaltextrun"/>
        </w:rPr>
        <w:t>A BME és az MNB közös célja, hogy a BME hallgatóit ösztönözze a korszerű és innovatív pénzügyeket, valamint a zöld gazdaságot érintő kutatásra, amelyek olyan elemeket is tartalmaznak, amelyek túlmutatnak a graduális képzésben oktatott tananyagon. A Pályázaton keresztül a hallgatók bemutathatják azon kutatás</w:t>
      </w:r>
      <w:r w:rsidR="005D3082">
        <w:rPr>
          <w:rStyle w:val="normaltextrun"/>
        </w:rPr>
        <w:t>ai</w:t>
      </w:r>
      <w:r w:rsidRPr="004C4CBD">
        <w:rPr>
          <w:rStyle w:val="normaltextrun"/>
        </w:rPr>
        <w:t>k részleteit</w:t>
      </w:r>
      <w:r w:rsidR="00B16BF3">
        <w:rPr>
          <w:rStyle w:val="normaltextrun"/>
        </w:rPr>
        <w:t xml:space="preserve"> -</w:t>
      </w:r>
      <w:r w:rsidRPr="004C4CBD">
        <w:rPr>
          <w:rStyle w:val="normaltextrun"/>
        </w:rPr>
        <w:t xml:space="preserve"> </w:t>
      </w:r>
      <w:r w:rsidR="00B16BF3">
        <w:rPr>
          <w:rStyle w:val="normaltextrun"/>
        </w:rPr>
        <w:t xml:space="preserve">beleértve </w:t>
      </w:r>
      <w:r w:rsidRPr="004C4CBD">
        <w:rPr>
          <w:rStyle w:val="normaltextrun"/>
        </w:rPr>
        <w:t>a</w:t>
      </w:r>
      <w:r w:rsidR="005D3082">
        <w:rPr>
          <w:rStyle w:val="normaltextrun"/>
        </w:rPr>
        <w:t>zok</w:t>
      </w:r>
      <w:r w:rsidRPr="004C4CBD">
        <w:rPr>
          <w:rStyle w:val="normaltextrun"/>
        </w:rPr>
        <w:t xml:space="preserve"> tervezett lefolytatását, eredményét, az alkalmazott módszertanokat, újszerű meglátás</w:t>
      </w:r>
      <w:r w:rsidR="005D3082">
        <w:rPr>
          <w:rStyle w:val="normaltextrun"/>
        </w:rPr>
        <w:t>o</w:t>
      </w:r>
      <w:r w:rsidRPr="004C4CBD">
        <w:rPr>
          <w:rStyle w:val="normaltextrun"/>
        </w:rPr>
        <w:t>kat,</w:t>
      </w:r>
      <w:r w:rsidR="00B16BF3">
        <w:rPr>
          <w:rStyle w:val="normaltextrun"/>
        </w:rPr>
        <w:t xml:space="preserve"> </w:t>
      </w:r>
      <w:r w:rsidR="005D3082">
        <w:rPr>
          <w:rStyle w:val="normaltextrun"/>
        </w:rPr>
        <w:t xml:space="preserve">a </w:t>
      </w:r>
      <w:r w:rsidRPr="004C4CBD">
        <w:rPr>
          <w:rStyle w:val="normaltextrun"/>
        </w:rPr>
        <w:t>megállapított összefüggéseket</w:t>
      </w:r>
      <w:r w:rsidR="005D3082">
        <w:rPr>
          <w:rStyle w:val="normaltextrun"/>
        </w:rPr>
        <w:t>, valamint a megfogalmazott</w:t>
      </w:r>
      <w:r w:rsidRPr="004C4CBD">
        <w:rPr>
          <w:rStyle w:val="normaltextrun"/>
        </w:rPr>
        <w:t xml:space="preserve"> szakmai javaslatokat</w:t>
      </w:r>
      <w:r w:rsidR="00B16BF3">
        <w:rPr>
          <w:rStyle w:val="normaltextrun"/>
        </w:rPr>
        <w:t xml:space="preserve"> </w:t>
      </w:r>
      <w:r w:rsidR="003953DE">
        <w:rPr>
          <w:rStyle w:val="normaltextrun"/>
        </w:rPr>
        <w:t xml:space="preserve">is </w:t>
      </w:r>
      <w:r w:rsidR="00B16BF3">
        <w:rPr>
          <w:rStyle w:val="normaltextrun"/>
        </w:rPr>
        <w:t>-</w:t>
      </w:r>
      <w:r w:rsidRPr="004C4CBD">
        <w:rPr>
          <w:rStyle w:val="normaltextrun"/>
        </w:rPr>
        <w:t xml:space="preserve"> amely</w:t>
      </w:r>
      <w:r w:rsidR="005D3082">
        <w:rPr>
          <w:rStyle w:val="normaltextrun"/>
        </w:rPr>
        <w:t>ek</w:t>
      </w:r>
      <w:r w:rsidRPr="004C4CBD">
        <w:rPr>
          <w:rStyle w:val="normaltextrun"/>
        </w:rPr>
        <w:t xml:space="preserve"> a BME és az MNB között létrejött együttműködés témaköreit érinti</w:t>
      </w:r>
      <w:r w:rsidR="005D3082">
        <w:rPr>
          <w:rStyle w:val="normaltextrun"/>
        </w:rPr>
        <w:t>k</w:t>
      </w:r>
      <w:r w:rsidRPr="004C4CBD">
        <w:rPr>
          <w:rStyle w:val="normaltextrun"/>
        </w:rPr>
        <w:t>. Az együttműködés</w:t>
      </w:r>
      <w:r w:rsidR="005D3082">
        <w:rPr>
          <w:rStyle w:val="normaltextrun"/>
        </w:rPr>
        <w:t xml:space="preserve"> </w:t>
      </w:r>
      <w:r w:rsidRPr="004C4CBD">
        <w:rPr>
          <w:rStyle w:val="normaltextrun"/>
        </w:rPr>
        <w:t>témaköreit a jelen felhívás II. pon</w:t>
      </w:r>
      <w:r w:rsidR="003953DE">
        <w:rPr>
          <w:rStyle w:val="normaltextrun"/>
        </w:rPr>
        <w:t>tja részletezi</w:t>
      </w:r>
      <w:r w:rsidRPr="004C4CBD">
        <w:rPr>
          <w:rStyle w:val="normaltextrun"/>
        </w:rPr>
        <w:t xml:space="preserve">. </w:t>
      </w:r>
    </w:p>
    <w:p w14:paraId="655306E8" w14:textId="77777777" w:rsidR="002A73C6" w:rsidRPr="004C4CBD" w:rsidRDefault="002A73C6" w:rsidP="004C4CBD">
      <w:pPr>
        <w:pStyle w:val="paragraph"/>
        <w:spacing w:before="0" w:beforeAutospacing="0" w:after="0" w:afterAutospacing="0"/>
        <w:ind w:left="135"/>
        <w:jc w:val="center"/>
        <w:textAlignment w:val="baseline"/>
      </w:pPr>
    </w:p>
    <w:p w14:paraId="3D3CCE12" w14:textId="58B14785" w:rsidR="002A73C6" w:rsidRPr="004C4CBD" w:rsidRDefault="003953DE" w:rsidP="004C4CBD">
      <w:pPr>
        <w:pStyle w:val="paragraph"/>
        <w:numPr>
          <w:ilvl w:val="0"/>
          <w:numId w:val="2"/>
        </w:numPr>
        <w:spacing w:before="0" w:beforeAutospacing="0" w:after="0" w:afterAutospacing="0"/>
        <w:ind w:left="360" w:firstLine="0"/>
        <w:jc w:val="center"/>
        <w:textAlignment w:val="baseline"/>
        <w:rPr>
          <w:rStyle w:val="eop"/>
        </w:rPr>
      </w:pPr>
      <w:r>
        <w:rPr>
          <w:rStyle w:val="normaltextrun"/>
          <w:b/>
          <w:bCs/>
        </w:rPr>
        <w:t xml:space="preserve"> </w:t>
      </w:r>
      <w:r w:rsidR="002A73C6" w:rsidRPr="004C4CBD">
        <w:rPr>
          <w:rStyle w:val="normaltextrun"/>
          <w:b/>
          <w:bCs/>
          <w:u w:val="single"/>
        </w:rPr>
        <w:t>A pályázat által kitűzött célok és elvárt eredmények</w:t>
      </w:r>
    </w:p>
    <w:p w14:paraId="60BA4F92" w14:textId="77777777" w:rsidR="002A73C6" w:rsidRPr="004C4CBD" w:rsidRDefault="002A73C6" w:rsidP="002A73C6">
      <w:pPr>
        <w:pStyle w:val="paragraph"/>
        <w:spacing w:before="0" w:beforeAutospacing="0" w:after="0" w:afterAutospacing="0"/>
        <w:ind w:left="360"/>
        <w:jc w:val="both"/>
        <w:textAlignment w:val="baseline"/>
      </w:pPr>
    </w:p>
    <w:p w14:paraId="42A231FF" w14:textId="5FC937D1" w:rsidR="00EA75A5" w:rsidRDefault="002A73C6" w:rsidP="005101E8">
      <w:pPr>
        <w:pStyle w:val="paragraph"/>
        <w:spacing w:before="0" w:beforeAutospacing="0" w:after="0" w:afterAutospacing="0"/>
        <w:jc w:val="both"/>
        <w:textAlignment w:val="baseline"/>
        <w:rPr>
          <w:rStyle w:val="normaltextrun"/>
        </w:rPr>
      </w:pPr>
      <w:r w:rsidRPr="004C4CBD">
        <w:rPr>
          <w:rStyle w:val="normaltextrun"/>
        </w:rPr>
        <w:t xml:space="preserve">A Pályázat során olyan </w:t>
      </w:r>
      <w:r w:rsidR="003953DE">
        <w:rPr>
          <w:rStyle w:val="normaltextrun"/>
        </w:rPr>
        <w:t>műveket</w:t>
      </w:r>
      <w:r w:rsidR="00035BD5">
        <w:rPr>
          <w:rStyle w:val="normaltextrun"/>
        </w:rPr>
        <w:t xml:space="preserve"> (a továbbiakban: </w:t>
      </w:r>
      <w:r w:rsidR="00035BD5" w:rsidRPr="00DB0217">
        <w:rPr>
          <w:rStyle w:val="normaltextrun"/>
          <w:b/>
        </w:rPr>
        <w:t>Pályamű)</w:t>
      </w:r>
      <w:r w:rsidR="003953DE">
        <w:rPr>
          <w:rStyle w:val="normaltextrun"/>
        </w:rPr>
        <w:t xml:space="preserve"> </w:t>
      </w:r>
      <w:r w:rsidRPr="004C4CBD">
        <w:rPr>
          <w:rStyle w:val="normaltextrun"/>
        </w:rPr>
        <w:t xml:space="preserve">várunk az egyetem </w:t>
      </w:r>
      <w:proofErr w:type="gramStart"/>
      <w:r w:rsidRPr="004C4CBD">
        <w:rPr>
          <w:rStyle w:val="normaltextrun"/>
        </w:rPr>
        <w:t>aktív</w:t>
      </w:r>
      <w:proofErr w:type="gramEnd"/>
      <w:r w:rsidRPr="004C4CBD">
        <w:rPr>
          <w:rStyle w:val="normaltextrun"/>
        </w:rPr>
        <w:t xml:space="preserve"> státuszú hallgatóitól</w:t>
      </w:r>
      <w:r w:rsidR="00D32CA8" w:rsidRPr="004C4CBD">
        <w:rPr>
          <w:rStyle w:val="normaltextrun"/>
        </w:rPr>
        <w:t xml:space="preserve">, </w:t>
      </w:r>
      <w:r w:rsidRPr="004C4CBD">
        <w:rPr>
          <w:rStyle w:val="normaltextrun"/>
        </w:rPr>
        <w:t xml:space="preserve">amelyek közvetlenül kapcsolódnak a BME és az MNB együttműködését érintő témakörökhöz: </w:t>
      </w:r>
    </w:p>
    <w:p w14:paraId="22259C69" w14:textId="77777777" w:rsidR="003953DE" w:rsidRPr="004C4CBD" w:rsidRDefault="003953DE" w:rsidP="005101E8">
      <w:pPr>
        <w:pStyle w:val="paragraph"/>
        <w:spacing w:before="0" w:beforeAutospacing="0" w:after="0" w:afterAutospacing="0"/>
        <w:jc w:val="both"/>
        <w:textAlignment w:val="baseline"/>
        <w:rPr>
          <w:rStyle w:val="normaltextrun"/>
        </w:rPr>
      </w:pPr>
    </w:p>
    <w:p w14:paraId="3CCD4C9A" w14:textId="77777777" w:rsidR="002A73C6" w:rsidRPr="004C4CBD" w:rsidRDefault="002A73C6" w:rsidP="00DB0217">
      <w:pPr>
        <w:pStyle w:val="paragraph"/>
        <w:numPr>
          <w:ilvl w:val="1"/>
          <w:numId w:val="3"/>
        </w:numPr>
        <w:spacing w:before="0" w:beforeAutospacing="0" w:after="120" w:afterAutospacing="0"/>
        <w:ind w:left="1559" w:hanging="482"/>
        <w:jc w:val="both"/>
        <w:textAlignment w:val="baseline"/>
        <w:rPr>
          <w:rStyle w:val="normaltextrun"/>
        </w:rPr>
      </w:pPr>
      <w:r w:rsidRPr="004C4CBD">
        <w:rPr>
          <w:rStyle w:val="normaltextrun"/>
        </w:rPr>
        <w:t xml:space="preserve">DIGITALIZÁCIÓ, MESTERSÉGES INTELLIGENCIA </w:t>
      </w:r>
      <w:proofErr w:type="gramStart"/>
      <w:r w:rsidRPr="004C4CBD">
        <w:rPr>
          <w:rStyle w:val="normaltextrun"/>
        </w:rPr>
        <w:t>ÉS</w:t>
      </w:r>
      <w:proofErr w:type="gramEnd"/>
      <w:r w:rsidRPr="004C4CBD">
        <w:rPr>
          <w:rStyle w:val="normaltextrun"/>
        </w:rPr>
        <w:t xml:space="preserve"> ADATKORSZAK</w:t>
      </w:r>
    </w:p>
    <w:p w14:paraId="6EB7A2A9" w14:textId="508338D8" w:rsidR="002A73C6" w:rsidRPr="004C4CBD" w:rsidRDefault="002A73C6" w:rsidP="002A73C6">
      <w:pPr>
        <w:pStyle w:val="paragraph"/>
        <w:numPr>
          <w:ilvl w:val="1"/>
          <w:numId w:val="3"/>
        </w:numPr>
        <w:spacing w:before="0" w:beforeAutospacing="0" w:after="0" w:afterAutospacing="0"/>
        <w:ind w:left="1560" w:hanging="480"/>
        <w:jc w:val="both"/>
        <w:textAlignment w:val="baseline"/>
        <w:rPr>
          <w:rStyle w:val="normaltextrun"/>
        </w:rPr>
      </w:pPr>
      <w:r w:rsidRPr="004C4CBD">
        <w:rPr>
          <w:rStyle w:val="normaltextrun"/>
        </w:rPr>
        <w:t xml:space="preserve">ZÖLD PÉNZÜGYEK, ZÖLD GAZDASÁG (elsősorban – de nem kizárólagosan – a környezeti fenntarthatósági </w:t>
      </w:r>
      <w:proofErr w:type="gramStart"/>
      <w:r w:rsidRPr="004C4CBD">
        <w:rPr>
          <w:rStyle w:val="normaltextrun"/>
        </w:rPr>
        <w:t>problémák</w:t>
      </w:r>
      <w:proofErr w:type="gramEnd"/>
      <w:r w:rsidRPr="004C4CBD">
        <w:rPr>
          <w:rStyle w:val="normaltextrun"/>
        </w:rPr>
        <w:t xml:space="preserve"> hatásai a pénzügyi rendszerre vagy reálgazdaságra, illetve a környezeti fenntarthatóságot támogató pénzügyi, gazdasági megoldások)</w:t>
      </w:r>
    </w:p>
    <w:p w14:paraId="06F37AB7" w14:textId="77777777" w:rsidR="002A73C6" w:rsidRPr="004C4CBD" w:rsidRDefault="002A73C6" w:rsidP="002A73C6">
      <w:pPr>
        <w:pStyle w:val="paragraph"/>
        <w:spacing w:before="0" w:beforeAutospacing="0" w:after="0" w:afterAutospacing="0"/>
        <w:jc w:val="both"/>
        <w:textAlignment w:val="baseline"/>
        <w:rPr>
          <w:strike/>
        </w:rPr>
      </w:pPr>
    </w:p>
    <w:p w14:paraId="45B77315" w14:textId="77777777" w:rsidR="002A73C6" w:rsidRPr="004C4CBD" w:rsidRDefault="002A73C6" w:rsidP="002A73C6">
      <w:pPr>
        <w:pStyle w:val="paragraph"/>
        <w:spacing w:before="0" w:beforeAutospacing="0" w:after="0" w:afterAutospacing="0"/>
        <w:jc w:val="both"/>
        <w:textAlignment w:val="baseline"/>
      </w:pPr>
    </w:p>
    <w:p w14:paraId="29C6B3BD" w14:textId="1588E631" w:rsidR="002A73C6" w:rsidRPr="004C4CBD" w:rsidRDefault="003953DE" w:rsidP="004C4CBD">
      <w:pPr>
        <w:pStyle w:val="paragraph"/>
        <w:numPr>
          <w:ilvl w:val="0"/>
          <w:numId w:val="4"/>
        </w:numPr>
        <w:spacing w:before="0" w:beforeAutospacing="0" w:after="0" w:afterAutospacing="0"/>
        <w:ind w:firstLine="0"/>
        <w:jc w:val="center"/>
        <w:textAlignment w:val="baseline"/>
        <w:rPr>
          <w:rStyle w:val="eop"/>
        </w:rPr>
      </w:pPr>
      <w:r>
        <w:rPr>
          <w:rStyle w:val="normaltextrun"/>
          <w:b/>
          <w:bCs/>
        </w:rPr>
        <w:t xml:space="preserve"> </w:t>
      </w:r>
      <w:r w:rsidR="002A73C6" w:rsidRPr="004C4CBD">
        <w:rPr>
          <w:rStyle w:val="normaltextrun"/>
          <w:b/>
          <w:bCs/>
          <w:u w:val="single"/>
        </w:rPr>
        <w:t>A pályázat benyújtására jogosultak köre</w:t>
      </w:r>
    </w:p>
    <w:p w14:paraId="6BBA446E" w14:textId="77777777" w:rsidR="003953DE" w:rsidRPr="004C4CBD" w:rsidRDefault="003953DE" w:rsidP="002A73C6">
      <w:pPr>
        <w:pStyle w:val="paragraph"/>
        <w:spacing w:before="0" w:beforeAutospacing="0" w:after="0" w:afterAutospacing="0"/>
        <w:ind w:left="360"/>
        <w:jc w:val="both"/>
        <w:textAlignment w:val="baseline"/>
      </w:pPr>
    </w:p>
    <w:p w14:paraId="07644C6C" w14:textId="75D17808" w:rsidR="002A73C6" w:rsidRPr="004C4CBD" w:rsidRDefault="002A73C6" w:rsidP="00DB0217">
      <w:pPr>
        <w:pStyle w:val="paragraph"/>
        <w:numPr>
          <w:ilvl w:val="0"/>
          <w:numId w:val="25"/>
        </w:numPr>
        <w:spacing w:before="0" w:beforeAutospacing="0" w:after="0" w:afterAutospacing="0"/>
        <w:jc w:val="both"/>
        <w:textAlignment w:val="baseline"/>
        <w:rPr>
          <w:rStyle w:val="normaltextrun"/>
        </w:rPr>
      </w:pPr>
      <w:r w:rsidRPr="003C1150">
        <w:rPr>
          <w:rStyle w:val="normaltextrun"/>
        </w:rPr>
        <w:t>Pályázat</w:t>
      </w:r>
      <w:r w:rsidR="003953DE">
        <w:rPr>
          <w:rStyle w:val="normaltextrun"/>
        </w:rPr>
        <w:t xml:space="preserve">ot nyújthat be valamennyi, </w:t>
      </w:r>
      <w:r w:rsidR="005101E8">
        <w:rPr>
          <w:rStyle w:val="normaltextrun"/>
        </w:rPr>
        <w:t xml:space="preserve">a </w:t>
      </w:r>
      <w:r w:rsidR="005101E8" w:rsidRPr="00F900ED">
        <w:rPr>
          <w:rStyle w:val="normaltextrun"/>
        </w:rPr>
        <w:t>2022/23</w:t>
      </w:r>
      <w:r w:rsidRPr="00F900ED">
        <w:rPr>
          <w:rStyle w:val="normaltextrun"/>
        </w:rPr>
        <w:t>-</w:t>
      </w:r>
      <w:r w:rsidR="003953DE">
        <w:rPr>
          <w:rStyle w:val="normaltextrun"/>
        </w:rPr>
        <w:t>a</w:t>
      </w:r>
      <w:r w:rsidRPr="004C4CBD">
        <w:rPr>
          <w:rStyle w:val="normaltextrun"/>
        </w:rPr>
        <w:t>s tanév második félévében a BME</w:t>
      </w:r>
      <w:r w:rsidR="003953DE">
        <w:rPr>
          <w:rStyle w:val="normaltextrun"/>
        </w:rPr>
        <w:t xml:space="preserve"> bármely Karának teljes idejű vagy részidős alap-, mester-, osztatlan képzésében részt vevő</w:t>
      </w:r>
      <w:r w:rsidRPr="004C4CBD">
        <w:rPr>
          <w:rStyle w:val="normaltextrun"/>
        </w:rPr>
        <w:t xml:space="preserve"> </w:t>
      </w:r>
      <w:proofErr w:type="gramStart"/>
      <w:r w:rsidRPr="004C4CBD">
        <w:rPr>
          <w:rStyle w:val="normaltextrun"/>
        </w:rPr>
        <w:t>aktív</w:t>
      </w:r>
      <w:proofErr w:type="gramEnd"/>
      <w:r w:rsidRPr="004C4CBD">
        <w:rPr>
          <w:rStyle w:val="normaltextrun"/>
        </w:rPr>
        <w:t xml:space="preserve"> hallgatói jogviszonnyal rendelkez</w:t>
      </w:r>
      <w:r w:rsidR="003953DE">
        <w:rPr>
          <w:rStyle w:val="normaltextrun"/>
        </w:rPr>
        <w:t>ő hallgatója</w:t>
      </w:r>
      <w:r w:rsidR="001033BA" w:rsidRPr="003C1150">
        <w:rPr>
          <w:rStyle w:val="normaltextrun"/>
        </w:rPr>
        <w:t xml:space="preserve"> (</w:t>
      </w:r>
      <w:r w:rsidR="003953DE">
        <w:rPr>
          <w:rStyle w:val="normaltextrun"/>
        </w:rPr>
        <w:t xml:space="preserve">a </w:t>
      </w:r>
      <w:r w:rsidR="001033BA" w:rsidRPr="003C1150">
        <w:rPr>
          <w:rStyle w:val="normaltextrun"/>
        </w:rPr>
        <w:t xml:space="preserve">továbbiakban: </w:t>
      </w:r>
      <w:r w:rsidR="005101E8" w:rsidRPr="005101E8">
        <w:rPr>
          <w:rStyle w:val="normaltextrun"/>
          <w:b/>
        </w:rPr>
        <w:t>P</w:t>
      </w:r>
      <w:r w:rsidR="001033BA" w:rsidRPr="005101E8">
        <w:rPr>
          <w:rStyle w:val="normaltextrun"/>
          <w:b/>
        </w:rPr>
        <w:t>ályázó</w:t>
      </w:r>
      <w:r w:rsidR="00883C65">
        <w:rPr>
          <w:rStyle w:val="normaltextrun"/>
        </w:rPr>
        <w:t>)</w:t>
      </w:r>
      <w:r w:rsidRPr="004C4CBD">
        <w:rPr>
          <w:rStyle w:val="normaltextrun"/>
        </w:rPr>
        <w:t>.</w:t>
      </w:r>
      <w:r w:rsidR="00CE34F2" w:rsidRPr="004C4CBD">
        <w:rPr>
          <w:rStyle w:val="normaltextrun"/>
        </w:rPr>
        <w:t xml:space="preserve"> </w:t>
      </w:r>
    </w:p>
    <w:p w14:paraId="2DD47B91" w14:textId="77777777" w:rsidR="002A73C6" w:rsidRPr="004C4CBD" w:rsidRDefault="002A73C6" w:rsidP="002A73C6">
      <w:pPr>
        <w:pStyle w:val="paragraph"/>
        <w:spacing w:before="0" w:beforeAutospacing="0" w:after="0" w:afterAutospacing="0"/>
        <w:ind w:left="360"/>
        <w:jc w:val="both"/>
        <w:textAlignment w:val="baseline"/>
        <w:rPr>
          <w:rStyle w:val="normaltextrun"/>
        </w:rPr>
      </w:pPr>
    </w:p>
    <w:p w14:paraId="510A96E2" w14:textId="7FF6BF44" w:rsidR="00CE34F2" w:rsidRPr="004C4CBD" w:rsidRDefault="002A73C6" w:rsidP="00DB0217">
      <w:pPr>
        <w:pStyle w:val="paragraph"/>
        <w:numPr>
          <w:ilvl w:val="0"/>
          <w:numId w:val="25"/>
        </w:numPr>
        <w:spacing w:before="0" w:beforeAutospacing="0" w:after="240" w:afterAutospacing="0"/>
        <w:ind w:left="714" w:hanging="357"/>
        <w:jc w:val="both"/>
        <w:textAlignment w:val="baseline"/>
        <w:rPr>
          <w:rStyle w:val="normaltextrun"/>
        </w:rPr>
      </w:pPr>
      <w:r w:rsidRPr="003C1150">
        <w:rPr>
          <w:rStyle w:val="normaltextrun"/>
        </w:rPr>
        <w:t xml:space="preserve">Többszerzős mű esetén a </w:t>
      </w:r>
      <w:r w:rsidR="001F6A3F">
        <w:rPr>
          <w:rStyle w:val="normaltextrun"/>
        </w:rPr>
        <w:t xml:space="preserve">benyújtott </w:t>
      </w:r>
      <w:r w:rsidRPr="003C1150">
        <w:rPr>
          <w:rStyle w:val="normaltextrun"/>
        </w:rPr>
        <w:t xml:space="preserve">mű </w:t>
      </w:r>
      <w:r w:rsidR="003D57BC" w:rsidRPr="003C1150">
        <w:rPr>
          <w:rStyle w:val="normaltextrun"/>
        </w:rPr>
        <w:t xml:space="preserve">valamennyi </w:t>
      </w:r>
      <w:r w:rsidRPr="004C4CBD">
        <w:rPr>
          <w:rStyle w:val="normaltextrun"/>
        </w:rPr>
        <w:t>társszerző</w:t>
      </w:r>
      <w:r w:rsidR="00CE34F2" w:rsidRPr="004C4CBD">
        <w:rPr>
          <w:rStyle w:val="normaltextrun"/>
        </w:rPr>
        <w:t>jé</w:t>
      </w:r>
      <w:r w:rsidR="003D57BC" w:rsidRPr="004C4CBD">
        <w:rPr>
          <w:rStyle w:val="normaltextrun"/>
        </w:rPr>
        <w:t>nek</w:t>
      </w:r>
      <w:r w:rsidRPr="004C4CBD">
        <w:rPr>
          <w:rStyle w:val="normaltextrun"/>
        </w:rPr>
        <w:t xml:space="preserve"> írásos beleegyezése szükséges. </w:t>
      </w:r>
      <w:r w:rsidR="00CE34F2" w:rsidRPr="004C4CBD">
        <w:rPr>
          <w:rStyle w:val="normaltextrun"/>
          <w:b/>
          <w:bCs/>
        </w:rPr>
        <w:t>Társszerző</w:t>
      </w:r>
      <w:r w:rsidR="00CE34F2" w:rsidRPr="003C1150">
        <w:rPr>
          <w:rStyle w:val="normaltextrun"/>
        </w:rPr>
        <w:t xml:space="preserve"> kizárólag a BME </w:t>
      </w:r>
      <w:proofErr w:type="gramStart"/>
      <w:r w:rsidR="00CE34F2" w:rsidRPr="003C1150">
        <w:rPr>
          <w:rStyle w:val="normaltextrun"/>
        </w:rPr>
        <w:t>aktív</w:t>
      </w:r>
      <w:proofErr w:type="gramEnd"/>
      <w:r w:rsidR="00CE34F2" w:rsidRPr="003C1150">
        <w:rPr>
          <w:rStyle w:val="normaltextrun"/>
        </w:rPr>
        <w:t xml:space="preserve"> hallgatói jogviszonnyal rendelkező hallgatója leh</w:t>
      </w:r>
      <w:r w:rsidR="00CE34F2" w:rsidRPr="004C4CBD">
        <w:rPr>
          <w:rStyle w:val="normaltextrun"/>
        </w:rPr>
        <w:t>et.</w:t>
      </w:r>
    </w:p>
    <w:p w14:paraId="245E0B76" w14:textId="49EBC9F9" w:rsidR="00E93313" w:rsidRDefault="00E93313" w:rsidP="002A73C6">
      <w:pPr>
        <w:pStyle w:val="paragraph"/>
        <w:spacing w:before="0" w:beforeAutospacing="0" w:after="0" w:afterAutospacing="0"/>
        <w:jc w:val="both"/>
        <w:textAlignment w:val="baseline"/>
        <w:rPr>
          <w:rStyle w:val="normaltextrun"/>
        </w:rPr>
      </w:pPr>
    </w:p>
    <w:p w14:paraId="75B025DA" w14:textId="53982CBE" w:rsidR="00E93313" w:rsidRDefault="00E93313" w:rsidP="002A73C6">
      <w:pPr>
        <w:pStyle w:val="paragraph"/>
        <w:spacing w:before="0" w:beforeAutospacing="0" w:after="0" w:afterAutospacing="0"/>
        <w:jc w:val="both"/>
        <w:textAlignment w:val="baseline"/>
        <w:rPr>
          <w:rStyle w:val="normaltextrun"/>
        </w:rPr>
      </w:pPr>
    </w:p>
    <w:p w14:paraId="0FF94619" w14:textId="48837E86" w:rsidR="00E93313" w:rsidRDefault="00E93313" w:rsidP="002A73C6">
      <w:pPr>
        <w:pStyle w:val="paragraph"/>
        <w:spacing w:before="0" w:beforeAutospacing="0" w:after="0" w:afterAutospacing="0"/>
        <w:jc w:val="both"/>
        <w:textAlignment w:val="baseline"/>
        <w:rPr>
          <w:rStyle w:val="normaltextrun"/>
        </w:rPr>
      </w:pPr>
    </w:p>
    <w:p w14:paraId="7799B591" w14:textId="77777777" w:rsidR="00E93313" w:rsidRPr="004C4CBD" w:rsidRDefault="00E93313" w:rsidP="002A73C6">
      <w:pPr>
        <w:pStyle w:val="paragraph"/>
        <w:spacing w:before="0" w:beforeAutospacing="0" w:after="0" w:afterAutospacing="0"/>
        <w:jc w:val="both"/>
        <w:textAlignment w:val="baseline"/>
        <w:rPr>
          <w:rStyle w:val="normaltextrun"/>
        </w:rPr>
      </w:pPr>
    </w:p>
    <w:p w14:paraId="21423F03" w14:textId="7458923C" w:rsidR="002A73C6" w:rsidRPr="004C4CBD" w:rsidRDefault="002A73C6" w:rsidP="002A73C6">
      <w:pPr>
        <w:pStyle w:val="paragraph"/>
        <w:spacing w:before="0" w:beforeAutospacing="0" w:after="0" w:afterAutospacing="0"/>
        <w:jc w:val="both"/>
        <w:textAlignment w:val="baseline"/>
      </w:pPr>
    </w:p>
    <w:p w14:paraId="05780EBD" w14:textId="5B890AC1" w:rsidR="002A73C6" w:rsidRPr="00DB0217" w:rsidRDefault="00E93313" w:rsidP="00DB0217">
      <w:pPr>
        <w:pStyle w:val="paragraph"/>
        <w:numPr>
          <w:ilvl w:val="0"/>
          <w:numId w:val="5"/>
        </w:numPr>
        <w:spacing w:before="0" w:beforeAutospacing="0" w:after="240" w:afterAutospacing="0"/>
        <w:ind w:left="357" w:firstLine="0"/>
        <w:jc w:val="center"/>
        <w:textAlignment w:val="baseline"/>
        <w:rPr>
          <w:rStyle w:val="normaltextrun"/>
        </w:rPr>
      </w:pPr>
      <w:r>
        <w:rPr>
          <w:rStyle w:val="normaltextrun"/>
          <w:b/>
          <w:bCs/>
        </w:rPr>
        <w:t xml:space="preserve"> </w:t>
      </w:r>
      <w:r w:rsidR="002A73C6" w:rsidRPr="004C4CBD">
        <w:rPr>
          <w:rStyle w:val="normaltextrun"/>
          <w:b/>
          <w:bCs/>
          <w:u w:val="single"/>
        </w:rPr>
        <w:t>A pályázat feltételei</w:t>
      </w:r>
    </w:p>
    <w:p w14:paraId="709ECCD5" w14:textId="70921908" w:rsidR="00035BD5" w:rsidRPr="004C4CBD" w:rsidRDefault="00035BD5" w:rsidP="00DB0217">
      <w:pPr>
        <w:pStyle w:val="paragraph"/>
        <w:numPr>
          <w:ilvl w:val="0"/>
          <w:numId w:val="27"/>
        </w:numPr>
        <w:spacing w:before="0" w:beforeAutospacing="0" w:after="240" w:afterAutospacing="0"/>
        <w:jc w:val="both"/>
        <w:textAlignment w:val="baseline"/>
        <w:rPr>
          <w:rStyle w:val="normaltextrun"/>
        </w:rPr>
      </w:pPr>
      <w:r>
        <w:rPr>
          <w:rStyle w:val="normaltextrun"/>
        </w:rPr>
        <w:t>A Pályázók</w:t>
      </w:r>
      <w:r w:rsidRPr="004C4CBD">
        <w:rPr>
          <w:rStyle w:val="normaltextrun"/>
        </w:rPr>
        <w:t xml:space="preserve"> nevezheti</w:t>
      </w:r>
      <w:r>
        <w:rPr>
          <w:rStyle w:val="normaltextrun"/>
        </w:rPr>
        <w:t>k</w:t>
      </w:r>
      <w:r w:rsidRPr="004C4CBD">
        <w:rPr>
          <w:rStyle w:val="normaltextrun"/>
        </w:rPr>
        <w:t xml:space="preserve"> saját önálló </w:t>
      </w:r>
      <w:r>
        <w:rPr>
          <w:rStyle w:val="normaltextrun"/>
        </w:rPr>
        <w:t>és</w:t>
      </w:r>
      <w:r w:rsidRPr="004C4CBD">
        <w:rPr>
          <w:rStyle w:val="normaltextrun"/>
        </w:rPr>
        <w:t xml:space="preserve"> társszerzős </w:t>
      </w:r>
      <w:r w:rsidRPr="00F900ED">
        <w:rPr>
          <w:rStyle w:val="normaltextrun"/>
        </w:rPr>
        <w:t>dolgozat</w:t>
      </w:r>
      <w:r>
        <w:rPr>
          <w:rStyle w:val="normaltextrun"/>
        </w:rPr>
        <w:t>uka</w:t>
      </w:r>
      <w:r w:rsidRPr="00F900ED">
        <w:rPr>
          <w:rStyle w:val="normaltextrun"/>
        </w:rPr>
        <w:t>t</w:t>
      </w:r>
      <w:r>
        <w:rPr>
          <w:rStyle w:val="normaltextrun"/>
        </w:rPr>
        <w:t xml:space="preserve">, </w:t>
      </w:r>
      <w:r w:rsidRPr="004C4CBD">
        <w:rPr>
          <w:rStyle w:val="normaltextrun"/>
        </w:rPr>
        <w:t>szakdolgozat</w:t>
      </w:r>
      <w:r>
        <w:rPr>
          <w:rStyle w:val="normaltextrun"/>
        </w:rPr>
        <w:t>ukat,</w:t>
      </w:r>
      <w:r w:rsidRPr="004C4CBD">
        <w:rPr>
          <w:rStyle w:val="normaltextrun"/>
        </w:rPr>
        <w:t xml:space="preserve"> diplomamunkáj</w:t>
      </w:r>
      <w:r>
        <w:rPr>
          <w:rStyle w:val="normaltextrun"/>
        </w:rPr>
        <w:t>uka</w:t>
      </w:r>
      <w:r w:rsidRPr="004C4CBD">
        <w:rPr>
          <w:rStyle w:val="normaltextrun"/>
        </w:rPr>
        <w:t>t</w:t>
      </w:r>
      <w:r>
        <w:rPr>
          <w:rStyle w:val="normaltextrun"/>
        </w:rPr>
        <w:t xml:space="preserve"> vagy TDK dolgozatukat, amennyiben megfelel a Pályázat által előírt követelményeknek.</w:t>
      </w:r>
      <w:r w:rsidRPr="004C4CBD">
        <w:rPr>
          <w:rStyle w:val="normaltextrun"/>
        </w:rPr>
        <w:t xml:space="preserve"> </w:t>
      </w:r>
    </w:p>
    <w:p w14:paraId="21251E0C" w14:textId="5CBCEFCE" w:rsidR="00E93313" w:rsidRPr="00E27B87" w:rsidRDefault="005722FB" w:rsidP="00DB0217">
      <w:pPr>
        <w:pStyle w:val="paragraph"/>
        <w:numPr>
          <w:ilvl w:val="0"/>
          <w:numId w:val="27"/>
        </w:numPr>
        <w:spacing w:after="160" w:afterAutospacing="0"/>
        <w:ind w:left="714" w:hanging="357"/>
        <w:jc w:val="both"/>
      </w:pPr>
      <w:r>
        <w:rPr>
          <w:rStyle w:val="normaltextrun"/>
        </w:rPr>
        <w:t>A</w:t>
      </w:r>
      <w:r w:rsidRPr="004C4CBD">
        <w:rPr>
          <w:rStyle w:val="normaltextrun"/>
        </w:rPr>
        <w:t xml:space="preserve"> követelmények betartásával</w:t>
      </w:r>
      <w:r>
        <w:rPr>
          <w:rStyle w:val="normaltextrun"/>
        </w:rPr>
        <w:t xml:space="preserve"> </w:t>
      </w:r>
      <w:r w:rsidR="00035BD5" w:rsidRPr="004C4CBD">
        <w:rPr>
          <w:rStyle w:val="normaltextrun"/>
        </w:rPr>
        <w:t>t</w:t>
      </w:r>
      <w:r w:rsidR="00891B2B">
        <w:rPr>
          <w:rStyle w:val="normaltextrun"/>
        </w:rPr>
        <w:t>öbb P</w:t>
      </w:r>
      <w:r>
        <w:rPr>
          <w:rStyle w:val="normaltextrun"/>
        </w:rPr>
        <w:t>ályamű</w:t>
      </w:r>
      <w:r w:rsidR="00035BD5" w:rsidRPr="004C4CBD">
        <w:rPr>
          <w:rStyle w:val="normaltextrun"/>
        </w:rPr>
        <w:t xml:space="preserve"> </w:t>
      </w:r>
      <w:r>
        <w:rPr>
          <w:rStyle w:val="normaltextrun"/>
        </w:rPr>
        <w:t>is benyújtható</w:t>
      </w:r>
      <w:r w:rsidR="00E27B87">
        <w:rPr>
          <w:rStyle w:val="normaltextrun"/>
        </w:rPr>
        <w:t xml:space="preserve"> </w:t>
      </w:r>
      <w:r w:rsidR="0097264D">
        <w:rPr>
          <w:rStyle w:val="normaltextrun"/>
        </w:rPr>
        <w:t>témakörökként</w:t>
      </w:r>
      <w:r w:rsidR="00035BD5" w:rsidRPr="004C4CBD">
        <w:rPr>
          <w:rStyle w:val="normaltextrun"/>
        </w:rPr>
        <w:t xml:space="preserve"> az V. pontban részletezett díjazás szerint</w:t>
      </w:r>
      <w:r w:rsidR="003D49C6">
        <w:rPr>
          <w:rStyle w:val="normaltextrun"/>
        </w:rPr>
        <w:t>.</w:t>
      </w:r>
    </w:p>
    <w:p w14:paraId="593ED714" w14:textId="7553967F" w:rsidR="00035BD5" w:rsidRPr="00377F41" w:rsidRDefault="00035BD5" w:rsidP="00035BD5">
      <w:pPr>
        <w:pStyle w:val="paragraph"/>
        <w:numPr>
          <w:ilvl w:val="0"/>
          <w:numId w:val="27"/>
        </w:numPr>
        <w:spacing w:before="0" w:beforeAutospacing="0" w:after="160" w:afterAutospacing="0"/>
        <w:jc w:val="both"/>
        <w:textAlignment w:val="baseline"/>
        <w:rPr>
          <w:rStyle w:val="normaltextrun"/>
          <w:strike/>
        </w:rPr>
      </w:pPr>
      <w:r w:rsidRPr="003C1150">
        <w:rPr>
          <w:rStyle w:val="normaltextrun"/>
        </w:rPr>
        <w:t xml:space="preserve">A </w:t>
      </w:r>
      <w:r w:rsidR="00E27B87">
        <w:rPr>
          <w:rStyle w:val="normaltextrun"/>
        </w:rPr>
        <w:t>P</w:t>
      </w:r>
      <w:r w:rsidRPr="003C1150">
        <w:rPr>
          <w:rStyle w:val="normaltextrun"/>
        </w:rPr>
        <w:t>ályamű keletkezési éve nem lehet 2020-nál régebbi.</w:t>
      </w:r>
    </w:p>
    <w:p w14:paraId="30F83828" w14:textId="4B10A366" w:rsidR="00035BD5" w:rsidRPr="00DB0217" w:rsidRDefault="00035BD5" w:rsidP="00DB0217">
      <w:pPr>
        <w:pStyle w:val="Listaszerbekezds"/>
        <w:numPr>
          <w:ilvl w:val="0"/>
          <w:numId w:val="27"/>
        </w:numPr>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Pályamű készíthető m</w:t>
      </w:r>
      <w:r w:rsidR="00A55FB7" w:rsidRPr="00883C65">
        <w:rPr>
          <w:rFonts w:ascii="Times New Roman" w:hAnsi="Times New Roman" w:cs="Times New Roman"/>
          <w:sz w:val="24"/>
          <w:szCs w:val="24"/>
        </w:rPr>
        <w:t>agyar vagy angol nyelv</w:t>
      </w:r>
      <w:r>
        <w:rPr>
          <w:rFonts w:ascii="Times New Roman" w:hAnsi="Times New Roman" w:cs="Times New Roman"/>
          <w:sz w:val="24"/>
          <w:szCs w:val="24"/>
        </w:rPr>
        <w:t>en</w:t>
      </w:r>
      <w:r w:rsidR="00A55FB7" w:rsidRPr="00883C65">
        <w:rPr>
          <w:rFonts w:ascii="Times New Roman" w:hAnsi="Times New Roman" w:cs="Times New Roman"/>
          <w:sz w:val="24"/>
          <w:szCs w:val="24"/>
        </w:rPr>
        <w:t>, a VI</w:t>
      </w:r>
      <w:r>
        <w:rPr>
          <w:rFonts w:ascii="Times New Roman" w:hAnsi="Times New Roman" w:cs="Times New Roman"/>
          <w:sz w:val="24"/>
          <w:szCs w:val="24"/>
        </w:rPr>
        <w:t>.</w:t>
      </w:r>
      <w:r w:rsidR="00A55FB7" w:rsidRPr="00883C65">
        <w:rPr>
          <w:rFonts w:ascii="Times New Roman" w:hAnsi="Times New Roman" w:cs="Times New Roman"/>
          <w:sz w:val="24"/>
          <w:szCs w:val="24"/>
        </w:rPr>
        <w:t xml:space="preserve"> és VII. pont</w:t>
      </w:r>
      <w:r>
        <w:rPr>
          <w:rFonts w:ascii="Times New Roman" w:hAnsi="Times New Roman" w:cs="Times New Roman"/>
          <w:sz w:val="24"/>
          <w:szCs w:val="24"/>
        </w:rPr>
        <w:t>ban megfogalmazott követelmények betartásával</w:t>
      </w:r>
      <w:r w:rsidR="00A55FB7" w:rsidRPr="00883C65">
        <w:rPr>
          <w:rFonts w:ascii="Times New Roman" w:hAnsi="Times New Roman" w:cs="Times New Roman"/>
          <w:sz w:val="24"/>
          <w:szCs w:val="24"/>
        </w:rPr>
        <w:t>.</w:t>
      </w:r>
    </w:p>
    <w:p w14:paraId="4B13516C" w14:textId="5B94B586" w:rsidR="002A73C6" w:rsidRPr="00883C65" w:rsidRDefault="005101E8" w:rsidP="00DB0217">
      <w:pPr>
        <w:pStyle w:val="Listaszerbekezds"/>
        <w:numPr>
          <w:ilvl w:val="0"/>
          <w:numId w:val="27"/>
        </w:numPr>
        <w:ind w:left="714" w:hanging="357"/>
        <w:contextualSpacing w:val="0"/>
        <w:jc w:val="both"/>
        <w:rPr>
          <w:rFonts w:ascii="Times New Roman" w:hAnsi="Times New Roman" w:cs="Times New Roman"/>
          <w:sz w:val="24"/>
          <w:szCs w:val="24"/>
        </w:rPr>
      </w:pPr>
      <w:r w:rsidRPr="00883C65">
        <w:rPr>
          <w:rFonts w:ascii="Times New Roman" w:hAnsi="Times New Roman" w:cs="Times New Roman"/>
          <w:sz w:val="24"/>
          <w:szCs w:val="24"/>
        </w:rPr>
        <w:t>A</w:t>
      </w:r>
      <w:r w:rsidR="00E27B87">
        <w:rPr>
          <w:rFonts w:ascii="Times New Roman" w:hAnsi="Times New Roman" w:cs="Times New Roman"/>
          <w:sz w:val="24"/>
          <w:szCs w:val="24"/>
        </w:rPr>
        <w:t>z eredményes</w:t>
      </w:r>
      <w:r w:rsidR="00035BD5">
        <w:rPr>
          <w:rFonts w:ascii="Times New Roman" w:hAnsi="Times New Roman" w:cs="Times New Roman"/>
          <w:sz w:val="24"/>
          <w:szCs w:val="24"/>
        </w:rPr>
        <w:t xml:space="preserve"> pályázás feltétele az</w:t>
      </w:r>
      <w:r w:rsidRPr="00883C65">
        <w:rPr>
          <w:rFonts w:ascii="Times New Roman" w:hAnsi="Times New Roman" w:cs="Times New Roman"/>
          <w:sz w:val="24"/>
          <w:szCs w:val="24"/>
        </w:rPr>
        <w:t xml:space="preserve"> 1</w:t>
      </w:r>
      <w:r w:rsidR="00D32CA8" w:rsidRPr="00883C65">
        <w:rPr>
          <w:rFonts w:ascii="Times New Roman" w:hAnsi="Times New Roman" w:cs="Times New Roman"/>
          <w:sz w:val="24"/>
          <w:szCs w:val="24"/>
        </w:rPr>
        <w:t>. számú mellékletben foglalt</w:t>
      </w:r>
      <w:r w:rsidR="00035BD5">
        <w:rPr>
          <w:rFonts w:ascii="Times New Roman" w:hAnsi="Times New Roman" w:cs="Times New Roman"/>
          <w:sz w:val="24"/>
          <w:szCs w:val="24"/>
        </w:rPr>
        <w:t xml:space="preserve"> </w:t>
      </w:r>
      <w:r w:rsidR="00D32CA8" w:rsidRPr="00883C65">
        <w:rPr>
          <w:rFonts w:ascii="Times New Roman" w:hAnsi="Times New Roman" w:cs="Times New Roman"/>
          <w:i/>
          <w:iCs/>
          <w:sz w:val="24"/>
          <w:szCs w:val="24"/>
        </w:rPr>
        <w:t>Hallgatói nyilatkozat</w:t>
      </w:r>
      <w:r w:rsidR="00035BD5">
        <w:rPr>
          <w:rFonts w:ascii="Times New Roman" w:hAnsi="Times New Roman" w:cs="Times New Roman"/>
          <w:sz w:val="24"/>
          <w:szCs w:val="24"/>
        </w:rPr>
        <w:t xml:space="preserve"> kitöltése, a</w:t>
      </w:r>
      <w:r w:rsidR="00D32CA8" w:rsidRPr="00883C65">
        <w:rPr>
          <w:rFonts w:ascii="Times New Roman" w:hAnsi="Times New Roman" w:cs="Times New Roman"/>
          <w:sz w:val="24"/>
          <w:szCs w:val="24"/>
        </w:rPr>
        <w:t xml:space="preserve">melyben a </w:t>
      </w:r>
      <w:r w:rsidR="00035BD5">
        <w:rPr>
          <w:rFonts w:ascii="Times New Roman" w:hAnsi="Times New Roman" w:cs="Times New Roman"/>
          <w:sz w:val="24"/>
          <w:szCs w:val="24"/>
        </w:rPr>
        <w:t>Pályázó</w:t>
      </w:r>
      <w:r w:rsidR="00D32CA8" w:rsidRPr="00883C65">
        <w:rPr>
          <w:rFonts w:ascii="Times New Roman" w:hAnsi="Times New Roman" w:cs="Times New Roman"/>
          <w:sz w:val="24"/>
          <w:szCs w:val="24"/>
        </w:rPr>
        <w:t xml:space="preserve"> </w:t>
      </w:r>
      <w:r w:rsidR="002A73C6" w:rsidRPr="00883C65">
        <w:rPr>
          <w:rFonts w:ascii="Times New Roman" w:hAnsi="Times New Roman" w:cs="Times New Roman"/>
          <w:sz w:val="24"/>
          <w:szCs w:val="24"/>
        </w:rPr>
        <w:t>engedélyezi</w:t>
      </w:r>
      <w:r w:rsidR="00035BD5">
        <w:rPr>
          <w:rFonts w:ascii="Times New Roman" w:hAnsi="Times New Roman" w:cs="Times New Roman"/>
          <w:sz w:val="24"/>
          <w:szCs w:val="24"/>
        </w:rPr>
        <w:t xml:space="preserve"> többek között</w:t>
      </w:r>
      <w:r w:rsidR="002A73C6" w:rsidRPr="00883C65">
        <w:rPr>
          <w:rFonts w:ascii="Times New Roman" w:hAnsi="Times New Roman" w:cs="Times New Roman"/>
          <w:sz w:val="24"/>
          <w:szCs w:val="24"/>
        </w:rPr>
        <w:t xml:space="preserve"> az MNB részére történő adattovábbítást és elfogadja az </w:t>
      </w:r>
      <w:r w:rsidR="00E27B87">
        <w:rPr>
          <w:rFonts w:ascii="Times New Roman" w:hAnsi="Times New Roman" w:cs="Times New Roman"/>
          <w:sz w:val="24"/>
          <w:szCs w:val="24"/>
        </w:rPr>
        <w:t>a</w:t>
      </w:r>
      <w:r w:rsidR="002A73C6" w:rsidRPr="00883C65">
        <w:rPr>
          <w:rFonts w:ascii="Times New Roman" w:hAnsi="Times New Roman" w:cs="Times New Roman"/>
          <w:sz w:val="24"/>
          <w:szCs w:val="24"/>
        </w:rPr>
        <w:t xml:space="preserve">datvédelmi </w:t>
      </w:r>
      <w:r w:rsidR="00E27B87">
        <w:rPr>
          <w:rFonts w:ascii="Times New Roman" w:hAnsi="Times New Roman" w:cs="Times New Roman"/>
          <w:sz w:val="24"/>
          <w:szCs w:val="24"/>
        </w:rPr>
        <w:t>és adatkezelési t</w:t>
      </w:r>
      <w:r w:rsidR="002A73C6" w:rsidRPr="00883C65">
        <w:rPr>
          <w:rFonts w:ascii="Times New Roman" w:hAnsi="Times New Roman" w:cs="Times New Roman"/>
          <w:sz w:val="24"/>
          <w:szCs w:val="24"/>
        </w:rPr>
        <w:t>ájékoztatóban foglaltakat.</w:t>
      </w:r>
    </w:p>
    <w:p w14:paraId="7C420F0F" w14:textId="2D729300" w:rsidR="00035BD5" w:rsidRDefault="00035BD5" w:rsidP="00DB0217">
      <w:pPr>
        <w:pStyle w:val="paragraph"/>
        <w:numPr>
          <w:ilvl w:val="0"/>
          <w:numId w:val="27"/>
        </w:numPr>
        <w:spacing w:before="0" w:beforeAutospacing="0" w:after="0" w:afterAutospacing="0"/>
        <w:jc w:val="both"/>
        <w:textAlignment w:val="baseline"/>
        <w:rPr>
          <w:rStyle w:val="normaltextrun"/>
          <w:rFonts w:asciiTheme="minorHAnsi" w:eastAsiaTheme="minorHAnsi" w:hAnsiTheme="minorHAnsi" w:cstheme="minorBidi"/>
          <w:sz w:val="22"/>
          <w:szCs w:val="22"/>
          <w:lang w:eastAsia="en-US"/>
        </w:rPr>
      </w:pPr>
      <w:r>
        <w:rPr>
          <w:rStyle w:val="normaltextrun"/>
        </w:rPr>
        <w:t xml:space="preserve">Amennyiben a benyújtott </w:t>
      </w:r>
      <w:r w:rsidRPr="0001383C">
        <w:rPr>
          <w:rStyle w:val="normaltextrun"/>
        </w:rPr>
        <w:t>Pályamű</w:t>
      </w:r>
      <w:r w:rsidRPr="00035BD5">
        <w:rPr>
          <w:rStyle w:val="normaltextrun"/>
        </w:rPr>
        <w:t xml:space="preserve"> </w:t>
      </w:r>
      <w:proofErr w:type="gramStart"/>
      <w:r>
        <w:rPr>
          <w:rStyle w:val="normaltextrun"/>
        </w:rPr>
        <w:t>konzulens</w:t>
      </w:r>
      <w:proofErr w:type="gramEnd"/>
      <w:r>
        <w:rPr>
          <w:rStyle w:val="normaltextrun"/>
        </w:rPr>
        <w:t xml:space="preserve"> közreműködésével készült, a Pályázathoz tartozó </w:t>
      </w:r>
      <w:r w:rsidR="00DB0217">
        <w:rPr>
          <w:rStyle w:val="normaltextrun"/>
        </w:rPr>
        <w:t xml:space="preserve">1. számú melléklet </w:t>
      </w:r>
      <w:r w:rsidRPr="00DB0217">
        <w:rPr>
          <w:rStyle w:val="normaltextrun"/>
          <w:i/>
        </w:rPr>
        <w:t>Hallgatói nyilatkozatban</w:t>
      </w:r>
      <w:r>
        <w:rPr>
          <w:rStyle w:val="normaltextrun"/>
        </w:rPr>
        <w:t xml:space="preserve"> a konzulens nevének és tanszékének feltüntetése </w:t>
      </w:r>
      <w:r w:rsidR="00E27B87">
        <w:rPr>
          <w:rStyle w:val="normaltextrun"/>
        </w:rPr>
        <w:t xml:space="preserve">is </w:t>
      </w:r>
      <w:r>
        <w:rPr>
          <w:rStyle w:val="normaltextrun"/>
        </w:rPr>
        <w:t>szükséges.</w:t>
      </w:r>
    </w:p>
    <w:p w14:paraId="421ADE91" w14:textId="190F26E3" w:rsidR="00E93313" w:rsidRPr="00DB0217" w:rsidRDefault="00E93313" w:rsidP="00DB0217">
      <w:pPr>
        <w:pStyle w:val="paragraph"/>
        <w:spacing w:before="0" w:beforeAutospacing="0" w:after="0" w:afterAutospacing="0"/>
        <w:jc w:val="both"/>
        <w:textAlignment w:val="baseline"/>
      </w:pPr>
    </w:p>
    <w:p w14:paraId="69A434A8" w14:textId="77777777" w:rsidR="002A73C6" w:rsidRPr="004C4CBD" w:rsidRDefault="002A73C6" w:rsidP="002A73C6">
      <w:pPr>
        <w:pStyle w:val="paragraph"/>
        <w:spacing w:before="0" w:beforeAutospacing="0" w:after="0" w:afterAutospacing="0"/>
        <w:jc w:val="both"/>
        <w:textAlignment w:val="baseline"/>
      </w:pPr>
    </w:p>
    <w:p w14:paraId="5B84FBF4" w14:textId="350FCE1A" w:rsidR="002A73C6" w:rsidRPr="004C4CBD" w:rsidRDefault="00EA1909" w:rsidP="004C4CBD">
      <w:pPr>
        <w:pStyle w:val="paragraph"/>
        <w:numPr>
          <w:ilvl w:val="0"/>
          <w:numId w:val="6"/>
        </w:numPr>
        <w:spacing w:before="0" w:beforeAutospacing="0" w:after="0" w:afterAutospacing="0"/>
        <w:ind w:left="360" w:firstLine="0"/>
        <w:jc w:val="center"/>
        <w:textAlignment w:val="baseline"/>
        <w:rPr>
          <w:rStyle w:val="eop"/>
        </w:rPr>
      </w:pPr>
      <w:r>
        <w:rPr>
          <w:rStyle w:val="normaltextrun"/>
          <w:b/>
          <w:bCs/>
        </w:rPr>
        <w:t xml:space="preserve"> </w:t>
      </w:r>
      <w:r w:rsidR="002A73C6" w:rsidRPr="004C4CBD">
        <w:rPr>
          <w:rStyle w:val="normaltextrun"/>
          <w:b/>
          <w:bCs/>
          <w:u w:val="single"/>
        </w:rPr>
        <w:t>A pályázaton elnyerhető ösztöndíj</w:t>
      </w:r>
      <w:r w:rsidR="00883C65">
        <w:rPr>
          <w:rStyle w:val="normaltextrun"/>
          <w:b/>
          <w:bCs/>
          <w:u w:val="single"/>
        </w:rPr>
        <w:t xml:space="preserve"> és konzulensi díjak</w:t>
      </w:r>
    </w:p>
    <w:p w14:paraId="17C2A133" w14:textId="77777777" w:rsidR="002A73C6" w:rsidRPr="00883C65" w:rsidRDefault="002A73C6" w:rsidP="002A73C6">
      <w:pPr>
        <w:pStyle w:val="paragraph"/>
        <w:spacing w:before="0" w:beforeAutospacing="0" w:after="0" w:afterAutospacing="0"/>
        <w:ind w:left="360"/>
        <w:jc w:val="both"/>
        <w:textAlignment w:val="baseline"/>
        <w:rPr>
          <w:rFonts w:eastAsiaTheme="minorHAnsi"/>
          <w:lang w:eastAsia="en-US"/>
        </w:rPr>
      </w:pPr>
    </w:p>
    <w:p w14:paraId="24EE9DE0" w14:textId="450DF500" w:rsidR="0027432C" w:rsidRPr="00DB0217" w:rsidRDefault="00D32CA8" w:rsidP="00DB0217">
      <w:pPr>
        <w:pStyle w:val="Listaszerbekezds"/>
        <w:numPr>
          <w:ilvl w:val="0"/>
          <w:numId w:val="19"/>
        </w:numPr>
        <w:spacing w:after="120"/>
        <w:ind w:left="714" w:hanging="357"/>
        <w:contextualSpacing w:val="0"/>
        <w:jc w:val="both"/>
        <w:rPr>
          <w:rFonts w:ascii="Times New Roman" w:hAnsi="Times New Roman" w:cs="Times New Roman"/>
          <w:sz w:val="24"/>
          <w:szCs w:val="24"/>
        </w:rPr>
      </w:pPr>
      <w:r w:rsidRPr="00DB0217">
        <w:rPr>
          <w:rFonts w:ascii="Times New Roman" w:hAnsi="Times New Roman" w:cs="Times New Roman"/>
          <w:sz w:val="24"/>
          <w:szCs w:val="24"/>
        </w:rPr>
        <w:t xml:space="preserve">A </w:t>
      </w:r>
      <w:r w:rsidR="002A73C6" w:rsidRPr="00DB0217">
        <w:rPr>
          <w:rFonts w:ascii="Times New Roman" w:hAnsi="Times New Roman" w:cs="Times New Roman"/>
          <w:sz w:val="24"/>
          <w:szCs w:val="24"/>
        </w:rPr>
        <w:t>BME Térítési és Juttatási Szabályzat (a továbbiakban: TJSZ) 37. § szerinti ösztöndíjra jogosul</w:t>
      </w:r>
      <w:r w:rsidR="00883C65" w:rsidRPr="00DB0217">
        <w:rPr>
          <w:rFonts w:ascii="Times New Roman" w:hAnsi="Times New Roman" w:cs="Times New Roman"/>
          <w:sz w:val="24"/>
          <w:szCs w:val="24"/>
        </w:rPr>
        <w:t xml:space="preserve">t </w:t>
      </w:r>
      <w:r w:rsidR="00011A44" w:rsidRPr="00DB0217">
        <w:rPr>
          <w:rFonts w:ascii="Times New Roman" w:hAnsi="Times New Roman" w:cs="Times New Roman"/>
          <w:sz w:val="24"/>
          <w:szCs w:val="24"/>
        </w:rPr>
        <w:t xml:space="preserve">a pályázati kiírásnak hiánytalanul megfelelő </w:t>
      </w:r>
      <w:r w:rsidR="00891B2B" w:rsidRPr="00DB0217">
        <w:rPr>
          <w:rFonts w:ascii="Times New Roman" w:hAnsi="Times New Roman" w:cs="Times New Roman"/>
          <w:sz w:val="24"/>
          <w:szCs w:val="24"/>
        </w:rPr>
        <w:t>P</w:t>
      </w:r>
      <w:r w:rsidR="00011A44" w:rsidRPr="00DB0217">
        <w:rPr>
          <w:rFonts w:ascii="Times New Roman" w:hAnsi="Times New Roman" w:cs="Times New Roman"/>
          <w:sz w:val="24"/>
          <w:szCs w:val="24"/>
        </w:rPr>
        <w:t xml:space="preserve">ályázatot benyújtó hallgató vagy társzerzős pályamű esetén a </w:t>
      </w:r>
      <w:r w:rsidR="00891B2B" w:rsidRPr="00DB0217">
        <w:rPr>
          <w:rFonts w:ascii="Times New Roman" w:hAnsi="Times New Roman" w:cs="Times New Roman"/>
          <w:sz w:val="24"/>
          <w:szCs w:val="24"/>
        </w:rPr>
        <w:t>P</w:t>
      </w:r>
      <w:r w:rsidR="00011A44" w:rsidRPr="00DB0217">
        <w:rPr>
          <w:rFonts w:ascii="Times New Roman" w:hAnsi="Times New Roman" w:cs="Times New Roman"/>
          <w:sz w:val="24"/>
          <w:szCs w:val="24"/>
        </w:rPr>
        <w:t>ályaművet be</w:t>
      </w:r>
      <w:r w:rsidR="0027432C" w:rsidRPr="00DB0217">
        <w:rPr>
          <w:rFonts w:ascii="Times New Roman" w:hAnsi="Times New Roman" w:cs="Times New Roman"/>
          <w:sz w:val="24"/>
          <w:szCs w:val="24"/>
        </w:rPr>
        <w:t>n</w:t>
      </w:r>
      <w:r w:rsidR="00011A44" w:rsidRPr="00DB0217">
        <w:rPr>
          <w:rFonts w:ascii="Times New Roman" w:hAnsi="Times New Roman" w:cs="Times New Roman"/>
          <w:sz w:val="24"/>
          <w:szCs w:val="24"/>
        </w:rPr>
        <w:t xml:space="preserve">yújtó hallgató és a </w:t>
      </w:r>
      <w:r w:rsidR="00891B2B" w:rsidRPr="00DB0217">
        <w:rPr>
          <w:rFonts w:ascii="Times New Roman" w:hAnsi="Times New Roman" w:cs="Times New Roman"/>
          <w:sz w:val="24"/>
          <w:szCs w:val="24"/>
        </w:rPr>
        <w:t>P</w:t>
      </w:r>
      <w:r w:rsidR="00011A44" w:rsidRPr="00DB0217">
        <w:rPr>
          <w:rFonts w:ascii="Times New Roman" w:hAnsi="Times New Roman" w:cs="Times New Roman"/>
          <w:sz w:val="24"/>
          <w:szCs w:val="24"/>
        </w:rPr>
        <w:t xml:space="preserve">ályázat benyújtásához </w:t>
      </w:r>
      <w:r w:rsidR="00DB0217" w:rsidRPr="00DB0217">
        <w:rPr>
          <w:rFonts w:ascii="Times New Roman" w:hAnsi="Times New Roman" w:cs="Times New Roman"/>
          <w:sz w:val="24"/>
          <w:szCs w:val="24"/>
        </w:rPr>
        <w:t xml:space="preserve">az 1. számú mellékletben </w:t>
      </w:r>
      <w:r w:rsidR="00011A44" w:rsidRPr="00DB0217">
        <w:rPr>
          <w:rFonts w:ascii="Times New Roman" w:hAnsi="Times New Roman" w:cs="Times New Roman"/>
          <w:sz w:val="24"/>
          <w:szCs w:val="24"/>
        </w:rPr>
        <w:t xml:space="preserve">írásbeli hozzájárulást adó, BME-n </w:t>
      </w:r>
      <w:proofErr w:type="gramStart"/>
      <w:r w:rsidR="00011A44" w:rsidRPr="00DB0217">
        <w:rPr>
          <w:rFonts w:ascii="Times New Roman" w:hAnsi="Times New Roman" w:cs="Times New Roman"/>
          <w:sz w:val="24"/>
          <w:szCs w:val="24"/>
        </w:rPr>
        <w:t>aktív</w:t>
      </w:r>
      <w:proofErr w:type="gramEnd"/>
      <w:r w:rsidR="00011A44" w:rsidRPr="00DB0217">
        <w:rPr>
          <w:rFonts w:ascii="Times New Roman" w:hAnsi="Times New Roman" w:cs="Times New Roman"/>
          <w:sz w:val="24"/>
          <w:szCs w:val="24"/>
        </w:rPr>
        <w:t xml:space="preserve"> hallgatói jogviszonyban álló v</w:t>
      </w:r>
      <w:r w:rsidR="00883C65" w:rsidRPr="00DB0217">
        <w:rPr>
          <w:rFonts w:ascii="Times New Roman" w:hAnsi="Times New Roman" w:cs="Times New Roman"/>
          <w:sz w:val="24"/>
          <w:szCs w:val="24"/>
        </w:rPr>
        <w:t>alamennyi társszerző.</w:t>
      </w:r>
      <w:r w:rsidR="00891B2B" w:rsidRPr="00DB0217">
        <w:rPr>
          <w:rFonts w:ascii="Times New Roman" w:hAnsi="Times New Roman" w:cs="Times New Roman"/>
          <w:sz w:val="24"/>
          <w:szCs w:val="24"/>
        </w:rPr>
        <w:t xml:space="preserve"> </w:t>
      </w:r>
    </w:p>
    <w:p w14:paraId="7108782F" w14:textId="40C5C17D" w:rsidR="002A73C6" w:rsidRPr="00DB0217" w:rsidRDefault="00011A44" w:rsidP="00DB0217">
      <w:pPr>
        <w:pStyle w:val="Listaszerbekezds"/>
        <w:numPr>
          <w:ilvl w:val="0"/>
          <w:numId w:val="19"/>
        </w:numPr>
        <w:spacing w:after="120"/>
        <w:ind w:left="714" w:hanging="357"/>
        <w:contextualSpacing w:val="0"/>
        <w:jc w:val="both"/>
        <w:rPr>
          <w:rFonts w:ascii="Times New Roman" w:hAnsi="Times New Roman" w:cs="Times New Roman"/>
          <w:sz w:val="24"/>
          <w:szCs w:val="24"/>
        </w:rPr>
      </w:pPr>
      <w:r w:rsidRPr="00DB0217">
        <w:rPr>
          <w:rFonts w:ascii="Times New Roman" w:hAnsi="Times New Roman" w:cs="Times New Roman"/>
          <w:sz w:val="24"/>
          <w:szCs w:val="24"/>
        </w:rPr>
        <w:t xml:space="preserve">A Szakmai Bizottság döntése alapján az egyes kutatási </w:t>
      </w:r>
      <w:r w:rsidR="002A73C6" w:rsidRPr="00DB0217">
        <w:rPr>
          <w:rFonts w:ascii="Times New Roman" w:hAnsi="Times New Roman" w:cs="Times New Roman"/>
          <w:sz w:val="24"/>
          <w:szCs w:val="24"/>
        </w:rPr>
        <w:t xml:space="preserve">témákban </w:t>
      </w:r>
      <w:r w:rsidRPr="00DB0217">
        <w:rPr>
          <w:rFonts w:ascii="Times New Roman" w:hAnsi="Times New Roman" w:cs="Times New Roman"/>
          <w:sz w:val="24"/>
          <w:szCs w:val="24"/>
        </w:rPr>
        <w:t xml:space="preserve">pályázatot benyújtó, </w:t>
      </w:r>
      <w:proofErr w:type="gramStart"/>
      <w:r w:rsidRPr="00DB0217">
        <w:rPr>
          <w:rFonts w:ascii="Times New Roman" w:hAnsi="Times New Roman" w:cs="Times New Roman"/>
          <w:sz w:val="24"/>
          <w:szCs w:val="24"/>
        </w:rPr>
        <w:t>aktív</w:t>
      </w:r>
      <w:proofErr w:type="gramEnd"/>
      <w:r w:rsidRPr="00DB0217">
        <w:rPr>
          <w:rFonts w:ascii="Times New Roman" w:hAnsi="Times New Roman" w:cs="Times New Roman"/>
          <w:sz w:val="24"/>
          <w:szCs w:val="24"/>
        </w:rPr>
        <w:t xml:space="preserve"> jogviszonyú hallgató és a pályázat benyújtásához írásbeli hozzájáru</w:t>
      </w:r>
      <w:r w:rsidR="00095681" w:rsidRPr="00DB0217">
        <w:rPr>
          <w:rFonts w:ascii="Times New Roman" w:hAnsi="Times New Roman" w:cs="Times New Roman"/>
          <w:sz w:val="24"/>
          <w:szCs w:val="24"/>
        </w:rPr>
        <w:t>lás</w:t>
      </w:r>
      <w:r w:rsidRPr="00DB0217">
        <w:rPr>
          <w:rFonts w:ascii="Times New Roman" w:hAnsi="Times New Roman" w:cs="Times New Roman"/>
          <w:sz w:val="24"/>
          <w:szCs w:val="24"/>
        </w:rPr>
        <w:t>t adó,</w:t>
      </w:r>
      <w:r w:rsidR="00095681" w:rsidRPr="00DB0217">
        <w:rPr>
          <w:rFonts w:ascii="Times New Roman" w:hAnsi="Times New Roman" w:cs="Times New Roman"/>
          <w:sz w:val="24"/>
          <w:szCs w:val="24"/>
        </w:rPr>
        <w:t xml:space="preserve"> BME-n aktív hallgatói jogviszonyban álló társszerzők az alábbiak szerint részesülhetnek ösztöndíjban. </w:t>
      </w:r>
      <w:r w:rsidR="002A73C6" w:rsidRPr="00DB0217">
        <w:rPr>
          <w:rFonts w:ascii="Times New Roman" w:hAnsi="Times New Roman" w:cs="Times New Roman"/>
          <w:sz w:val="24"/>
          <w:szCs w:val="24"/>
        </w:rPr>
        <w:t>A díjazás jelen pályázati kiírás II. pontjában foglalt témakörönként értendő.</w:t>
      </w:r>
      <w:r w:rsidR="00D360B8" w:rsidRPr="00DB0217">
        <w:footnoteReference w:id="1"/>
      </w:r>
    </w:p>
    <w:p w14:paraId="6CF797E3" w14:textId="77777777" w:rsidR="002A73C6" w:rsidRPr="004C4CBD" w:rsidRDefault="002A73C6" w:rsidP="002A73C6">
      <w:pPr>
        <w:pStyle w:val="Listaszerbekezds"/>
        <w:jc w:val="both"/>
        <w:rPr>
          <w:rFonts w:ascii="Times New Roman" w:hAnsi="Times New Roman" w:cs="Times New Roman"/>
          <w:sz w:val="24"/>
          <w:szCs w:val="24"/>
        </w:rPr>
      </w:pPr>
      <w:r w:rsidRPr="004C4CBD">
        <w:rPr>
          <w:rFonts w:ascii="Times New Roman" w:hAnsi="Times New Roman" w:cs="Times New Roman"/>
          <w:sz w:val="24"/>
          <w:szCs w:val="24"/>
        </w:rPr>
        <w:t>1. helyezett 350.000 Ft</w:t>
      </w:r>
    </w:p>
    <w:p w14:paraId="718AC032" w14:textId="77777777" w:rsidR="002A73C6" w:rsidRPr="004C4CBD" w:rsidRDefault="002A73C6" w:rsidP="002A73C6">
      <w:pPr>
        <w:pStyle w:val="Listaszerbekezds"/>
        <w:jc w:val="both"/>
        <w:rPr>
          <w:rFonts w:ascii="Times New Roman" w:hAnsi="Times New Roman" w:cs="Times New Roman"/>
          <w:sz w:val="24"/>
          <w:szCs w:val="24"/>
        </w:rPr>
      </w:pPr>
      <w:r w:rsidRPr="004C4CBD">
        <w:rPr>
          <w:rFonts w:ascii="Times New Roman" w:hAnsi="Times New Roman" w:cs="Times New Roman"/>
          <w:sz w:val="24"/>
          <w:szCs w:val="24"/>
        </w:rPr>
        <w:t>2. helyezett 250.000 Ft</w:t>
      </w:r>
    </w:p>
    <w:p w14:paraId="72FC2B2F" w14:textId="77777777" w:rsidR="002A73C6" w:rsidRPr="004C4CBD" w:rsidRDefault="002A73C6" w:rsidP="00DB0217">
      <w:pPr>
        <w:pStyle w:val="Listaszerbekezds"/>
        <w:spacing w:after="120"/>
        <w:contextualSpacing w:val="0"/>
        <w:jc w:val="both"/>
        <w:rPr>
          <w:rFonts w:ascii="Times New Roman" w:hAnsi="Times New Roman" w:cs="Times New Roman"/>
          <w:sz w:val="24"/>
          <w:szCs w:val="24"/>
        </w:rPr>
      </w:pPr>
      <w:r w:rsidRPr="004C4CBD">
        <w:rPr>
          <w:rFonts w:ascii="Times New Roman" w:hAnsi="Times New Roman" w:cs="Times New Roman"/>
          <w:sz w:val="24"/>
          <w:szCs w:val="24"/>
        </w:rPr>
        <w:t>3. helyezett 150.000 Ft</w:t>
      </w:r>
    </w:p>
    <w:p w14:paraId="0FF1020C" w14:textId="71069439" w:rsidR="00DB0217" w:rsidRPr="00DB0217" w:rsidRDefault="002A73C6" w:rsidP="00DB0217">
      <w:pPr>
        <w:pStyle w:val="Listaszerbekezds"/>
        <w:spacing w:after="120"/>
        <w:jc w:val="both"/>
        <w:rPr>
          <w:rFonts w:ascii="Times New Roman" w:hAnsi="Times New Roman" w:cs="Times New Roman"/>
          <w:sz w:val="24"/>
          <w:szCs w:val="24"/>
        </w:rPr>
      </w:pPr>
      <w:r w:rsidRPr="004C4CBD">
        <w:rPr>
          <w:rFonts w:ascii="Times New Roman" w:hAnsi="Times New Roman" w:cs="Times New Roman"/>
          <w:sz w:val="24"/>
          <w:szCs w:val="24"/>
        </w:rPr>
        <w:t xml:space="preserve">Különdíj: </w:t>
      </w:r>
      <w:r w:rsidR="00ED3253">
        <w:rPr>
          <w:rFonts w:ascii="Times New Roman" w:hAnsi="Times New Roman" w:cs="Times New Roman"/>
          <w:sz w:val="24"/>
          <w:szCs w:val="24"/>
        </w:rPr>
        <w:t>100</w:t>
      </w:r>
      <w:r w:rsidRPr="004C4CBD">
        <w:rPr>
          <w:rFonts w:ascii="Times New Roman" w:hAnsi="Times New Roman" w:cs="Times New Roman"/>
          <w:sz w:val="24"/>
          <w:szCs w:val="24"/>
        </w:rPr>
        <w:t>.000 Ft</w:t>
      </w:r>
    </w:p>
    <w:p w14:paraId="6886B3E4" w14:textId="5DB17881" w:rsidR="00883C65" w:rsidRDefault="000F6FAA" w:rsidP="00DB0217">
      <w:pPr>
        <w:pStyle w:val="Listaszerbekezds"/>
        <w:numPr>
          <w:ilvl w:val="0"/>
          <w:numId w:val="19"/>
        </w:numPr>
        <w:spacing w:before="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002A73C6" w:rsidRPr="00883C65">
        <w:rPr>
          <w:rFonts w:ascii="Times New Roman" w:hAnsi="Times New Roman" w:cs="Times New Roman"/>
          <w:sz w:val="24"/>
          <w:szCs w:val="24"/>
        </w:rPr>
        <w:t xml:space="preserve">özös mű esetén a </w:t>
      </w:r>
      <w:r w:rsidR="00891B2B">
        <w:rPr>
          <w:rFonts w:ascii="Times New Roman" w:hAnsi="Times New Roman" w:cs="Times New Roman"/>
          <w:sz w:val="24"/>
          <w:szCs w:val="24"/>
        </w:rPr>
        <w:t>P</w:t>
      </w:r>
      <w:r w:rsidR="002A73C6" w:rsidRPr="00883C65">
        <w:rPr>
          <w:rFonts w:ascii="Times New Roman" w:hAnsi="Times New Roman" w:cs="Times New Roman"/>
          <w:sz w:val="24"/>
          <w:szCs w:val="24"/>
        </w:rPr>
        <w:t xml:space="preserve">ályamű benyújtásakor az 1. számú mellékletben nyilatkozni kell arról, hogy a szerzők milyen szerzőségi arányban vesznek részt a pályázatban. Amennyiben nem tesznek nyilatkozatot, szerzőségük egyenlő arányban kerül megállapításra, és az </w:t>
      </w:r>
      <w:r w:rsidR="005A153E">
        <w:rPr>
          <w:rFonts w:ascii="Times New Roman" w:hAnsi="Times New Roman" w:cs="Times New Roman"/>
          <w:sz w:val="24"/>
          <w:szCs w:val="24"/>
        </w:rPr>
        <w:t>b</w:t>
      </w:r>
      <w:r w:rsidR="002A73C6" w:rsidRPr="00883C65">
        <w:rPr>
          <w:rFonts w:ascii="Times New Roman" w:hAnsi="Times New Roman" w:cs="Times New Roman"/>
          <w:sz w:val="24"/>
          <w:szCs w:val="24"/>
        </w:rPr>
        <w:t>) pont szerinti díjazás egyenlő arányban megosztásra kerül a pályázati anyagban megjelölt társszerzők között.</w:t>
      </w:r>
    </w:p>
    <w:p w14:paraId="7442B94A" w14:textId="05F3B47D" w:rsidR="002A73C6" w:rsidRPr="00883C65" w:rsidRDefault="002A73C6" w:rsidP="00DB0217">
      <w:pPr>
        <w:pStyle w:val="Listaszerbekezds"/>
        <w:numPr>
          <w:ilvl w:val="0"/>
          <w:numId w:val="19"/>
        </w:numPr>
        <w:ind w:left="714" w:hanging="357"/>
        <w:contextualSpacing w:val="0"/>
        <w:jc w:val="both"/>
        <w:rPr>
          <w:rFonts w:ascii="Times New Roman" w:hAnsi="Times New Roman" w:cs="Times New Roman"/>
          <w:sz w:val="24"/>
          <w:szCs w:val="24"/>
        </w:rPr>
      </w:pPr>
      <w:r w:rsidRPr="00883C65">
        <w:rPr>
          <w:rFonts w:ascii="Times New Roman" w:hAnsi="Times New Roman" w:cs="Times New Roman"/>
          <w:sz w:val="24"/>
          <w:szCs w:val="24"/>
        </w:rPr>
        <w:lastRenderedPageBreak/>
        <w:t>A</w:t>
      </w:r>
      <w:r w:rsidR="00C4713B">
        <w:rPr>
          <w:rFonts w:ascii="Times New Roman" w:hAnsi="Times New Roman" w:cs="Times New Roman"/>
          <w:sz w:val="24"/>
          <w:szCs w:val="24"/>
        </w:rPr>
        <w:t xml:space="preserve">mennyiben a nyertes Pályaművek </w:t>
      </w:r>
      <w:proofErr w:type="gramStart"/>
      <w:r w:rsidR="00C4713B">
        <w:rPr>
          <w:rFonts w:ascii="Times New Roman" w:hAnsi="Times New Roman" w:cs="Times New Roman"/>
          <w:sz w:val="24"/>
          <w:szCs w:val="24"/>
        </w:rPr>
        <w:t>konzulens</w:t>
      </w:r>
      <w:proofErr w:type="gramEnd"/>
      <w:r w:rsidR="00C4713B">
        <w:rPr>
          <w:rFonts w:ascii="Times New Roman" w:hAnsi="Times New Roman" w:cs="Times New Roman"/>
          <w:sz w:val="24"/>
          <w:szCs w:val="24"/>
        </w:rPr>
        <w:t xml:space="preserve"> közreműködésével készültek, az </w:t>
      </w:r>
      <w:r w:rsidR="00DB0217">
        <w:rPr>
          <w:rFonts w:ascii="Times New Roman" w:hAnsi="Times New Roman" w:cs="Times New Roman"/>
          <w:sz w:val="24"/>
          <w:szCs w:val="24"/>
        </w:rPr>
        <w:t>1</w:t>
      </w:r>
      <w:r w:rsidR="00C4713B">
        <w:rPr>
          <w:rFonts w:ascii="Times New Roman" w:hAnsi="Times New Roman" w:cs="Times New Roman"/>
          <w:sz w:val="24"/>
          <w:szCs w:val="24"/>
        </w:rPr>
        <w:t xml:space="preserve">. számú mellékletben megjelölt konzulensek is </w:t>
      </w:r>
      <w:r w:rsidRPr="00883C65">
        <w:rPr>
          <w:rFonts w:ascii="Times New Roman" w:hAnsi="Times New Roman" w:cs="Times New Roman"/>
          <w:sz w:val="24"/>
          <w:szCs w:val="24"/>
        </w:rPr>
        <w:t>díjazásban részesülnek</w:t>
      </w:r>
      <w:r w:rsidR="00C4713B">
        <w:rPr>
          <w:rFonts w:ascii="Times New Roman" w:hAnsi="Times New Roman" w:cs="Times New Roman"/>
          <w:sz w:val="24"/>
          <w:szCs w:val="24"/>
        </w:rPr>
        <w:t xml:space="preserve"> a Pályázaton </w:t>
      </w:r>
      <w:r w:rsidRPr="00883C65">
        <w:rPr>
          <w:rFonts w:ascii="Times New Roman" w:hAnsi="Times New Roman" w:cs="Times New Roman"/>
          <w:sz w:val="24"/>
          <w:szCs w:val="24"/>
        </w:rPr>
        <w:t xml:space="preserve">helyezést elért </w:t>
      </w:r>
      <w:r w:rsidR="00891B2B">
        <w:rPr>
          <w:rFonts w:ascii="Times New Roman" w:hAnsi="Times New Roman" w:cs="Times New Roman"/>
          <w:sz w:val="24"/>
          <w:szCs w:val="24"/>
        </w:rPr>
        <w:t>P</w:t>
      </w:r>
      <w:r w:rsidRPr="00883C65">
        <w:rPr>
          <w:rFonts w:ascii="Times New Roman" w:hAnsi="Times New Roman" w:cs="Times New Roman"/>
          <w:sz w:val="24"/>
          <w:szCs w:val="24"/>
        </w:rPr>
        <w:t>ályaművek darabszámátó</w:t>
      </w:r>
      <w:r w:rsidR="00DB0217">
        <w:rPr>
          <w:rFonts w:ascii="Times New Roman" w:hAnsi="Times New Roman" w:cs="Times New Roman"/>
          <w:sz w:val="24"/>
          <w:szCs w:val="24"/>
        </w:rPr>
        <w:t>l függően a következő sávos díjazás szerint</w:t>
      </w:r>
      <w:bookmarkStart w:id="0" w:name="_GoBack"/>
      <w:bookmarkEnd w:id="0"/>
    </w:p>
    <w:p w14:paraId="3ECB45F1" w14:textId="4DF2A7BE" w:rsidR="002A73C6" w:rsidRPr="004C4CBD" w:rsidRDefault="00C4713B" w:rsidP="002A73C6">
      <w:pPr>
        <w:pStyle w:val="Listaszerbekezds"/>
        <w:numPr>
          <w:ilvl w:val="0"/>
          <w:numId w:val="11"/>
        </w:numPr>
        <w:jc w:val="both"/>
        <w:rPr>
          <w:rFonts w:ascii="Times New Roman" w:hAnsi="Times New Roman" w:cs="Times New Roman"/>
          <w:sz w:val="24"/>
          <w:szCs w:val="24"/>
        </w:rPr>
      </w:pPr>
      <w:r>
        <w:rPr>
          <w:rFonts w:ascii="Times New Roman" w:hAnsi="Times New Roman" w:cs="Times New Roman"/>
          <w:sz w:val="24"/>
          <w:szCs w:val="24"/>
        </w:rPr>
        <w:t>e</w:t>
      </w:r>
      <w:r w:rsidR="002A73C6" w:rsidRPr="004C4CBD">
        <w:rPr>
          <w:rFonts w:ascii="Times New Roman" w:hAnsi="Times New Roman" w:cs="Times New Roman"/>
          <w:sz w:val="24"/>
          <w:szCs w:val="24"/>
        </w:rPr>
        <w:t>gy helyezést elért pályázat esetében bruttó 100 000 Ft,</w:t>
      </w:r>
    </w:p>
    <w:p w14:paraId="17470459" w14:textId="0EB126AD" w:rsidR="002A73C6" w:rsidRPr="004C4CBD" w:rsidRDefault="002A73C6" w:rsidP="002A73C6">
      <w:pPr>
        <w:pStyle w:val="Listaszerbekezds"/>
        <w:numPr>
          <w:ilvl w:val="0"/>
          <w:numId w:val="11"/>
        </w:numPr>
        <w:jc w:val="both"/>
        <w:rPr>
          <w:rFonts w:ascii="Times New Roman" w:hAnsi="Times New Roman" w:cs="Times New Roman"/>
          <w:sz w:val="24"/>
          <w:szCs w:val="24"/>
        </w:rPr>
      </w:pPr>
      <w:r w:rsidRPr="004C4CBD">
        <w:rPr>
          <w:rFonts w:ascii="Times New Roman" w:hAnsi="Times New Roman" w:cs="Times New Roman"/>
          <w:sz w:val="24"/>
          <w:szCs w:val="24"/>
        </w:rPr>
        <w:t>két helyezést elért pályázat esetében bruttó 150 000 Ft,</w:t>
      </w:r>
    </w:p>
    <w:p w14:paraId="1A7E7CFC" w14:textId="3C83B566" w:rsidR="002A73C6" w:rsidRPr="004C4CBD" w:rsidRDefault="002A73C6" w:rsidP="00DB0217">
      <w:pPr>
        <w:pStyle w:val="Listaszerbekezds"/>
        <w:numPr>
          <w:ilvl w:val="0"/>
          <w:numId w:val="11"/>
        </w:numPr>
        <w:ind w:left="1434" w:hanging="357"/>
        <w:contextualSpacing w:val="0"/>
        <w:jc w:val="both"/>
        <w:rPr>
          <w:rFonts w:ascii="Times New Roman" w:hAnsi="Times New Roman" w:cs="Times New Roman"/>
          <w:sz w:val="24"/>
          <w:szCs w:val="24"/>
        </w:rPr>
      </w:pPr>
      <w:r w:rsidRPr="004C4CBD">
        <w:rPr>
          <w:rFonts w:ascii="Times New Roman" w:hAnsi="Times New Roman" w:cs="Times New Roman"/>
          <w:sz w:val="24"/>
          <w:szCs w:val="24"/>
        </w:rPr>
        <w:t xml:space="preserve">három helyezést elért pályázat és e felett egységes maximum bruttó 175 000 Ft. </w:t>
      </w:r>
    </w:p>
    <w:p w14:paraId="018DA14C" w14:textId="6882469B" w:rsidR="002A73C6" w:rsidRPr="00DB0217" w:rsidRDefault="00FD5E88" w:rsidP="00DB0217">
      <w:pPr>
        <w:pStyle w:val="Listaszerbekezds"/>
        <w:numPr>
          <w:ilvl w:val="0"/>
          <w:numId w:val="19"/>
        </w:numPr>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2A73C6" w:rsidRPr="00DB0217">
        <w:rPr>
          <w:rFonts w:ascii="Times New Roman" w:hAnsi="Times New Roman" w:cs="Times New Roman"/>
          <w:sz w:val="24"/>
          <w:szCs w:val="24"/>
        </w:rPr>
        <w:t xml:space="preserve">belső </w:t>
      </w:r>
      <w:proofErr w:type="gramStart"/>
      <w:r w:rsidR="002A73C6" w:rsidRPr="00DB0217">
        <w:rPr>
          <w:rFonts w:ascii="Times New Roman" w:hAnsi="Times New Roman" w:cs="Times New Roman"/>
          <w:sz w:val="24"/>
          <w:szCs w:val="24"/>
        </w:rPr>
        <w:t>konzulenseket</w:t>
      </w:r>
      <w:proofErr w:type="gramEnd"/>
      <w:r w:rsidR="002A73C6" w:rsidRPr="00DB0217">
        <w:rPr>
          <w:rFonts w:ascii="Times New Roman" w:hAnsi="Times New Roman" w:cs="Times New Roman"/>
          <w:sz w:val="24"/>
          <w:szCs w:val="24"/>
        </w:rPr>
        <w:t xml:space="preserve"> érintő kifizetések a BME hatályos belső szabályzatai szerint történnek meg. </w:t>
      </w:r>
    </w:p>
    <w:p w14:paraId="31719A9B" w14:textId="68DBA609" w:rsidR="002A73C6" w:rsidRPr="00DB0217" w:rsidRDefault="002A73C6" w:rsidP="00DB0217">
      <w:pPr>
        <w:pStyle w:val="Listaszerbekezds"/>
        <w:numPr>
          <w:ilvl w:val="0"/>
          <w:numId w:val="19"/>
        </w:numPr>
        <w:jc w:val="both"/>
        <w:rPr>
          <w:rFonts w:ascii="Times New Roman" w:hAnsi="Times New Roman" w:cs="Times New Roman"/>
          <w:sz w:val="24"/>
          <w:szCs w:val="24"/>
        </w:rPr>
      </w:pPr>
      <w:r w:rsidRPr="00DB0217">
        <w:rPr>
          <w:rFonts w:ascii="Times New Roman" w:hAnsi="Times New Roman" w:cs="Times New Roman"/>
          <w:sz w:val="24"/>
          <w:szCs w:val="24"/>
        </w:rPr>
        <w:t xml:space="preserve">Kiíró fenntartja a jogot, hogy a </w:t>
      </w:r>
      <w:r w:rsidR="00891B2B">
        <w:rPr>
          <w:rFonts w:ascii="Times New Roman" w:hAnsi="Times New Roman" w:cs="Times New Roman"/>
          <w:sz w:val="24"/>
          <w:szCs w:val="24"/>
        </w:rPr>
        <w:t>P</w:t>
      </w:r>
      <w:r w:rsidRPr="00DB0217">
        <w:rPr>
          <w:rFonts w:ascii="Times New Roman" w:hAnsi="Times New Roman" w:cs="Times New Roman"/>
          <w:sz w:val="24"/>
          <w:szCs w:val="24"/>
        </w:rPr>
        <w:t>ályaművek minőségére tekintettel bármely helyezést ne ítéljen oda.</w:t>
      </w:r>
    </w:p>
    <w:p w14:paraId="6E44F669" w14:textId="77777777" w:rsidR="002A73C6" w:rsidRPr="004C4CBD" w:rsidRDefault="002A73C6" w:rsidP="004C4CBD">
      <w:pPr>
        <w:jc w:val="center"/>
        <w:rPr>
          <w:rStyle w:val="normaltextrun"/>
          <w:rFonts w:ascii="Times New Roman" w:hAnsi="Times New Roman" w:cs="Times New Roman"/>
          <w:sz w:val="24"/>
          <w:szCs w:val="24"/>
        </w:rPr>
      </w:pPr>
    </w:p>
    <w:p w14:paraId="66AE1822" w14:textId="6D423987" w:rsidR="002A73C6" w:rsidRPr="004C4CBD" w:rsidRDefault="00512D5A" w:rsidP="002E6A29">
      <w:pPr>
        <w:pStyle w:val="paragraph"/>
        <w:numPr>
          <w:ilvl w:val="0"/>
          <w:numId w:val="7"/>
        </w:numPr>
        <w:spacing w:before="0" w:beforeAutospacing="0" w:after="0" w:afterAutospacing="0"/>
        <w:ind w:left="360" w:firstLine="0"/>
        <w:jc w:val="center"/>
        <w:textAlignment w:val="baseline"/>
        <w:rPr>
          <w:rStyle w:val="normaltextrun"/>
        </w:rPr>
      </w:pPr>
      <w:r w:rsidRPr="003C1150">
        <w:rPr>
          <w:rStyle w:val="normaltextrun"/>
          <w:b/>
          <w:bCs/>
          <w:u w:val="single"/>
        </w:rPr>
        <w:t xml:space="preserve"> </w:t>
      </w:r>
      <w:r w:rsidR="002A73C6" w:rsidRPr="004C4CBD">
        <w:rPr>
          <w:rStyle w:val="normaltextrun"/>
          <w:b/>
          <w:bCs/>
          <w:u w:val="single"/>
        </w:rPr>
        <w:t>A Pályázat benyújtása, a pályázat érvényessége</w:t>
      </w:r>
    </w:p>
    <w:p w14:paraId="15E1CB61" w14:textId="77777777" w:rsidR="00EA75A5" w:rsidRPr="004C4CBD" w:rsidRDefault="00EA75A5" w:rsidP="004C4CBD">
      <w:pPr>
        <w:pStyle w:val="paragraph"/>
        <w:spacing w:before="0" w:beforeAutospacing="0" w:after="0" w:afterAutospacing="0"/>
        <w:ind w:left="360"/>
        <w:textAlignment w:val="baseline"/>
      </w:pPr>
    </w:p>
    <w:p w14:paraId="3FE0CDDB" w14:textId="4D7D9F87" w:rsidR="002A73C6" w:rsidRPr="004C4CBD" w:rsidRDefault="002A73C6" w:rsidP="002A73C6">
      <w:pPr>
        <w:jc w:val="both"/>
        <w:rPr>
          <w:rFonts w:ascii="Times New Roman" w:hAnsi="Times New Roman" w:cs="Times New Roman"/>
          <w:sz w:val="24"/>
          <w:szCs w:val="24"/>
        </w:rPr>
      </w:pPr>
      <w:r w:rsidRPr="004C4CBD">
        <w:rPr>
          <w:rFonts w:ascii="Times New Roman" w:hAnsi="Times New Roman" w:cs="Times New Roman"/>
          <w:sz w:val="24"/>
          <w:szCs w:val="24"/>
        </w:rPr>
        <w:t xml:space="preserve">A </w:t>
      </w:r>
      <w:r w:rsidR="00FD5E88">
        <w:rPr>
          <w:rFonts w:ascii="Times New Roman" w:hAnsi="Times New Roman" w:cs="Times New Roman"/>
          <w:sz w:val="24"/>
          <w:szCs w:val="24"/>
        </w:rPr>
        <w:t>P</w:t>
      </w:r>
      <w:r w:rsidRPr="004C4CBD">
        <w:rPr>
          <w:rFonts w:ascii="Times New Roman" w:hAnsi="Times New Roman" w:cs="Times New Roman"/>
          <w:sz w:val="24"/>
          <w:szCs w:val="24"/>
        </w:rPr>
        <w:t xml:space="preserve">ályamű benyújtásának határideje: </w:t>
      </w:r>
      <w:r w:rsidRPr="004C4CBD">
        <w:rPr>
          <w:rFonts w:ascii="Times New Roman" w:hAnsi="Times New Roman" w:cs="Times New Roman"/>
          <w:b/>
          <w:bCs/>
          <w:sz w:val="24"/>
          <w:szCs w:val="24"/>
        </w:rPr>
        <w:t>202</w:t>
      </w:r>
      <w:r w:rsidR="00ED3253">
        <w:rPr>
          <w:rFonts w:ascii="Times New Roman" w:hAnsi="Times New Roman" w:cs="Times New Roman"/>
          <w:b/>
          <w:bCs/>
          <w:sz w:val="24"/>
          <w:szCs w:val="24"/>
        </w:rPr>
        <w:t>3</w:t>
      </w:r>
      <w:r w:rsidRPr="004C4CBD">
        <w:rPr>
          <w:rFonts w:ascii="Times New Roman" w:hAnsi="Times New Roman" w:cs="Times New Roman"/>
          <w:b/>
          <w:bCs/>
          <w:sz w:val="24"/>
          <w:szCs w:val="24"/>
        </w:rPr>
        <w:t xml:space="preserve">. június </w:t>
      </w:r>
      <w:r w:rsidR="00ED3253">
        <w:rPr>
          <w:rFonts w:ascii="Times New Roman" w:hAnsi="Times New Roman" w:cs="Times New Roman"/>
          <w:b/>
          <w:bCs/>
          <w:sz w:val="24"/>
          <w:szCs w:val="24"/>
        </w:rPr>
        <w:t>20</w:t>
      </w:r>
      <w:r w:rsidRPr="004C4CBD">
        <w:rPr>
          <w:rFonts w:ascii="Times New Roman" w:hAnsi="Times New Roman" w:cs="Times New Roman"/>
          <w:b/>
          <w:bCs/>
          <w:sz w:val="24"/>
          <w:szCs w:val="24"/>
        </w:rPr>
        <w:t>.  23:59 óra.</w:t>
      </w:r>
      <w:r w:rsidRPr="004C4CBD">
        <w:rPr>
          <w:rFonts w:ascii="Times New Roman" w:hAnsi="Times New Roman" w:cs="Times New Roman"/>
          <w:sz w:val="24"/>
          <w:szCs w:val="24"/>
        </w:rPr>
        <w:t xml:space="preserve"> </w:t>
      </w:r>
    </w:p>
    <w:p w14:paraId="2E462DEA" w14:textId="4C7022B0" w:rsidR="002A73C6" w:rsidRPr="004C4CBD" w:rsidRDefault="002A73C6" w:rsidP="002A73C6">
      <w:pPr>
        <w:jc w:val="both"/>
        <w:rPr>
          <w:rFonts w:ascii="Times New Roman" w:hAnsi="Times New Roman" w:cs="Times New Roman"/>
          <w:sz w:val="24"/>
          <w:szCs w:val="24"/>
        </w:rPr>
      </w:pPr>
      <w:r w:rsidRPr="004C4CBD">
        <w:rPr>
          <w:rFonts w:ascii="Times New Roman" w:hAnsi="Times New Roman" w:cs="Times New Roman"/>
          <w:sz w:val="24"/>
          <w:szCs w:val="24"/>
        </w:rPr>
        <w:t xml:space="preserve">Pályázni </w:t>
      </w:r>
      <w:r w:rsidR="00883C65">
        <w:rPr>
          <w:rFonts w:ascii="Times New Roman" w:hAnsi="Times New Roman" w:cs="Times New Roman"/>
          <w:sz w:val="24"/>
          <w:szCs w:val="24"/>
        </w:rPr>
        <w:t>a Hallgatói nyilatkozat (1</w:t>
      </w:r>
      <w:r w:rsidRPr="004C4CBD">
        <w:rPr>
          <w:rFonts w:ascii="Times New Roman" w:hAnsi="Times New Roman" w:cs="Times New Roman"/>
          <w:sz w:val="24"/>
          <w:szCs w:val="24"/>
        </w:rPr>
        <w:t xml:space="preserve">. számú melléklet) és a Pályamű alábbiak szerinti elkészítésével és e-mailben való megküldésével </w:t>
      </w:r>
      <w:r w:rsidR="00FD5E88">
        <w:rPr>
          <w:rFonts w:ascii="Times New Roman" w:hAnsi="Times New Roman" w:cs="Times New Roman"/>
          <w:sz w:val="24"/>
          <w:szCs w:val="24"/>
        </w:rPr>
        <w:t xml:space="preserve">lehet </w:t>
      </w:r>
      <w:r w:rsidRPr="004C4CBD">
        <w:rPr>
          <w:rFonts w:ascii="Times New Roman" w:hAnsi="Times New Roman" w:cs="Times New Roman"/>
          <w:sz w:val="24"/>
          <w:szCs w:val="24"/>
        </w:rPr>
        <w:t xml:space="preserve">dr. Surman Vivien </w:t>
      </w:r>
      <w:r w:rsidR="00E43FFC" w:rsidRPr="003C1150">
        <w:rPr>
          <w:rFonts w:ascii="Times New Roman" w:hAnsi="Times New Roman" w:cs="Times New Roman"/>
          <w:sz w:val="24"/>
          <w:szCs w:val="24"/>
        </w:rPr>
        <w:t>(</w:t>
      </w:r>
      <w:r w:rsidR="00FD5E88">
        <w:rPr>
          <w:rFonts w:ascii="Times New Roman" w:hAnsi="Times New Roman" w:cs="Times New Roman"/>
          <w:sz w:val="24"/>
          <w:szCs w:val="24"/>
        </w:rPr>
        <w:t xml:space="preserve">a </w:t>
      </w:r>
      <w:r w:rsidR="00E43FFC" w:rsidRPr="003C1150">
        <w:rPr>
          <w:rFonts w:ascii="Times New Roman" w:hAnsi="Times New Roman" w:cs="Times New Roman"/>
          <w:sz w:val="24"/>
          <w:szCs w:val="24"/>
        </w:rPr>
        <w:t>tovább</w:t>
      </w:r>
      <w:r w:rsidR="00FD5E88">
        <w:rPr>
          <w:rFonts w:ascii="Times New Roman" w:hAnsi="Times New Roman" w:cs="Times New Roman"/>
          <w:sz w:val="24"/>
          <w:szCs w:val="24"/>
        </w:rPr>
        <w:t>i</w:t>
      </w:r>
      <w:r w:rsidR="00E43FFC" w:rsidRPr="003C1150">
        <w:rPr>
          <w:rFonts w:ascii="Times New Roman" w:hAnsi="Times New Roman" w:cs="Times New Roman"/>
          <w:sz w:val="24"/>
          <w:szCs w:val="24"/>
        </w:rPr>
        <w:t xml:space="preserve">akban: </w:t>
      </w:r>
      <w:r w:rsidR="00FD5E88" w:rsidRPr="00DB0217">
        <w:rPr>
          <w:rFonts w:ascii="Times New Roman" w:hAnsi="Times New Roman" w:cs="Times New Roman"/>
          <w:b/>
          <w:sz w:val="24"/>
          <w:szCs w:val="24"/>
        </w:rPr>
        <w:t>P</w:t>
      </w:r>
      <w:r w:rsidRPr="00DB0217">
        <w:rPr>
          <w:rFonts w:ascii="Times New Roman" w:hAnsi="Times New Roman" w:cs="Times New Roman"/>
          <w:b/>
          <w:sz w:val="24"/>
          <w:szCs w:val="24"/>
        </w:rPr>
        <w:t>ályázatkezelő</w:t>
      </w:r>
      <w:r w:rsidR="00E43FFC" w:rsidRPr="00DB0217">
        <w:rPr>
          <w:rFonts w:ascii="Times New Roman" w:hAnsi="Times New Roman" w:cs="Times New Roman"/>
          <w:b/>
          <w:sz w:val="24"/>
          <w:szCs w:val="24"/>
        </w:rPr>
        <w:t>)</w:t>
      </w:r>
      <w:r w:rsidRPr="004C4CBD">
        <w:rPr>
          <w:rFonts w:ascii="Times New Roman" w:hAnsi="Times New Roman" w:cs="Times New Roman"/>
          <w:sz w:val="24"/>
          <w:szCs w:val="24"/>
        </w:rPr>
        <w:t xml:space="preserve"> részére a </w:t>
      </w:r>
      <w:hyperlink r:id="rId11" w:history="1">
        <w:r w:rsidRPr="004C4CBD">
          <w:rPr>
            <w:rStyle w:val="Hiperhivatkozs"/>
            <w:rFonts w:ascii="Times New Roman" w:hAnsi="Times New Roman" w:cs="Times New Roman"/>
            <w:color w:val="auto"/>
            <w:sz w:val="24"/>
            <w:szCs w:val="24"/>
          </w:rPr>
          <w:t>surman.vivien@gtk.bme.hu</w:t>
        </w:r>
      </w:hyperlink>
      <w:r w:rsidRPr="004C4CBD">
        <w:rPr>
          <w:rFonts w:ascii="Times New Roman" w:hAnsi="Times New Roman" w:cs="Times New Roman"/>
          <w:sz w:val="24"/>
          <w:szCs w:val="24"/>
        </w:rPr>
        <w:t xml:space="preserve"> címre. </w:t>
      </w:r>
      <w:r w:rsidR="00FD5E88">
        <w:rPr>
          <w:rFonts w:ascii="Times New Roman" w:hAnsi="Times New Roman" w:cs="Times New Roman"/>
          <w:sz w:val="24"/>
          <w:szCs w:val="24"/>
        </w:rPr>
        <w:t>A t</w:t>
      </w:r>
      <w:r w:rsidRPr="004C4CBD">
        <w:rPr>
          <w:rFonts w:ascii="Times New Roman" w:hAnsi="Times New Roman" w:cs="Times New Roman"/>
          <w:sz w:val="24"/>
          <w:szCs w:val="24"/>
        </w:rPr>
        <w:t xml:space="preserve">árgy mezőbe </w:t>
      </w:r>
      <w:r w:rsidR="00FD5E88">
        <w:rPr>
          <w:rFonts w:ascii="Times New Roman" w:hAnsi="Times New Roman" w:cs="Times New Roman"/>
          <w:sz w:val="24"/>
          <w:szCs w:val="24"/>
        </w:rPr>
        <w:t>„</w:t>
      </w:r>
      <w:r w:rsidRPr="004C4CBD">
        <w:rPr>
          <w:rFonts w:ascii="Times New Roman" w:hAnsi="Times New Roman" w:cs="Times New Roman"/>
          <w:sz w:val="24"/>
          <w:szCs w:val="24"/>
        </w:rPr>
        <w:t xml:space="preserve">MNB </w:t>
      </w:r>
      <w:r w:rsidR="00883C65">
        <w:rPr>
          <w:rFonts w:ascii="Times New Roman" w:hAnsi="Times New Roman" w:cs="Times New Roman"/>
          <w:sz w:val="24"/>
          <w:szCs w:val="24"/>
        </w:rPr>
        <w:t>Kutatási verseny 2022/23</w:t>
      </w:r>
      <w:r w:rsidR="00FD5E88">
        <w:rPr>
          <w:rFonts w:ascii="Times New Roman" w:hAnsi="Times New Roman" w:cs="Times New Roman"/>
          <w:sz w:val="24"/>
          <w:szCs w:val="24"/>
        </w:rPr>
        <w:t>”</w:t>
      </w:r>
      <w:r w:rsidR="00883C65">
        <w:rPr>
          <w:rFonts w:ascii="Times New Roman" w:hAnsi="Times New Roman" w:cs="Times New Roman"/>
          <w:sz w:val="24"/>
          <w:szCs w:val="24"/>
        </w:rPr>
        <w:t xml:space="preserve"> </w:t>
      </w:r>
      <w:r w:rsidRPr="004C4CBD">
        <w:rPr>
          <w:rFonts w:ascii="Times New Roman" w:hAnsi="Times New Roman" w:cs="Times New Roman"/>
          <w:sz w:val="24"/>
          <w:szCs w:val="24"/>
        </w:rPr>
        <w:t xml:space="preserve">szöveg kerüljön. </w:t>
      </w:r>
      <w:proofErr w:type="gramStart"/>
      <w:r w:rsidR="00FD5E88">
        <w:rPr>
          <w:rFonts w:ascii="Times New Roman" w:hAnsi="Times New Roman" w:cs="Times New Roman"/>
          <w:sz w:val="24"/>
          <w:szCs w:val="24"/>
        </w:rPr>
        <w:t>A</w:t>
      </w:r>
      <w:proofErr w:type="gramEnd"/>
      <w:r w:rsidR="00FD5E88">
        <w:rPr>
          <w:rFonts w:ascii="Times New Roman" w:hAnsi="Times New Roman" w:cs="Times New Roman"/>
          <w:sz w:val="24"/>
          <w:szCs w:val="24"/>
        </w:rPr>
        <w:t xml:space="preserve"> k</w:t>
      </w:r>
      <w:r w:rsidRPr="004C4CBD">
        <w:rPr>
          <w:rFonts w:ascii="Times New Roman" w:hAnsi="Times New Roman" w:cs="Times New Roman"/>
          <w:sz w:val="24"/>
          <w:szCs w:val="24"/>
        </w:rPr>
        <w:t xml:space="preserve">ésedelmesen, hiányosan, vagy formailag hibás módon benyújtott </w:t>
      </w:r>
      <w:r w:rsidR="00FD5E88">
        <w:rPr>
          <w:rFonts w:ascii="Times New Roman" w:hAnsi="Times New Roman" w:cs="Times New Roman"/>
          <w:sz w:val="24"/>
          <w:szCs w:val="24"/>
        </w:rPr>
        <w:t>P</w:t>
      </w:r>
      <w:r w:rsidRPr="004C4CBD">
        <w:rPr>
          <w:rFonts w:ascii="Times New Roman" w:hAnsi="Times New Roman" w:cs="Times New Roman"/>
          <w:sz w:val="24"/>
          <w:szCs w:val="24"/>
        </w:rPr>
        <w:t>ályamű érvénytelen.</w:t>
      </w:r>
    </w:p>
    <w:p w14:paraId="555C3E4D" w14:textId="22064C18" w:rsidR="002A73C6" w:rsidRPr="004C4CBD" w:rsidRDefault="002A73C6" w:rsidP="002A73C6">
      <w:pPr>
        <w:jc w:val="both"/>
        <w:rPr>
          <w:rFonts w:ascii="Times New Roman" w:hAnsi="Times New Roman" w:cs="Times New Roman"/>
          <w:sz w:val="24"/>
          <w:szCs w:val="24"/>
        </w:rPr>
      </w:pPr>
      <w:r w:rsidRPr="004C4CBD">
        <w:rPr>
          <w:rFonts w:ascii="Times New Roman" w:hAnsi="Times New Roman" w:cs="Times New Roman"/>
          <w:sz w:val="24"/>
          <w:szCs w:val="24"/>
        </w:rPr>
        <w:t xml:space="preserve">Az érvényes </w:t>
      </w:r>
      <w:r w:rsidR="00FD5E88">
        <w:rPr>
          <w:rFonts w:ascii="Times New Roman" w:hAnsi="Times New Roman" w:cs="Times New Roman"/>
          <w:sz w:val="24"/>
          <w:szCs w:val="24"/>
        </w:rPr>
        <w:t>P</w:t>
      </w:r>
      <w:r w:rsidRPr="004C4CBD">
        <w:rPr>
          <w:rFonts w:ascii="Times New Roman" w:hAnsi="Times New Roman" w:cs="Times New Roman"/>
          <w:sz w:val="24"/>
          <w:szCs w:val="24"/>
        </w:rPr>
        <w:t xml:space="preserve">ályaműhöz a tanulmányt </w:t>
      </w:r>
      <w:proofErr w:type="spellStart"/>
      <w:r w:rsidRPr="004C4CBD">
        <w:rPr>
          <w:rFonts w:ascii="Times New Roman" w:hAnsi="Times New Roman" w:cs="Times New Roman"/>
          <w:sz w:val="24"/>
          <w:szCs w:val="24"/>
        </w:rPr>
        <w:t>doc</w:t>
      </w:r>
      <w:proofErr w:type="spellEnd"/>
      <w:r w:rsidRPr="004C4CBD">
        <w:rPr>
          <w:rFonts w:ascii="Times New Roman" w:hAnsi="Times New Roman" w:cs="Times New Roman"/>
          <w:sz w:val="24"/>
          <w:szCs w:val="24"/>
        </w:rPr>
        <w:t xml:space="preserve"> (</w:t>
      </w:r>
      <w:proofErr w:type="spellStart"/>
      <w:r w:rsidRPr="004C4CBD">
        <w:rPr>
          <w:rFonts w:ascii="Times New Roman" w:hAnsi="Times New Roman" w:cs="Times New Roman"/>
          <w:sz w:val="24"/>
          <w:szCs w:val="24"/>
        </w:rPr>
        <w:t>docx</w:t>
      </w:r>
      <w:proofErr w:type="spellEnd"/>
      <w:r w:rsidRPr="004C4CBD">
        <w:rPr>
          <w:rFonts w:ascii="Times New Roman" w:hAnsi="Times New Roman" w:cs="Times New Roman"/>
          <w:sz w:val="24"/>
          <w:szCs w:val="24"/>
        </w:rPr>
        <w:t>) formátumban kell elküldeni</w:t>
      </w:r>
      <w:r w:rsidR="00EE6385">
        <w:rPr>
          <w:rFonts w:ascii="Times New Roman" w:hAnsi="Times New Roman" w:cs="Times New Roman"/>
          <w:sz w:val="24"/>
          <w:szCs w:val="24"/>
        </w:rPr>
        <w:t xml:space="preserve">, valamint a Pályázat mellékletét alkotó Hallgatói nyilatkozatot is csatolni szükséges. </w:t>
      </w:r>
      <w:r w:rsidRPr="004C4CBD">
        <w:rPr>
          <w:rFonts w:ascii="Times New Roman" w:hAnsi="Times New Roman" w:cs="Times New Roman"/>
          <w:sz w:val="24"/>
          <w:szCs w:val="24"/>
        </w:rPr>
        <w:t xml:space="preserve"> </w:t>
      </w:r>
    </w:p>
    <w:p w14:paraId="4ECEF713" w14:textId="77777777" w:rsidR="002A73C6" w:rsidRPr="004C4CBD" w:rsidRDefault="002A73C6" w:rsidP="002A73C6">
      <w:pPr>
        <w:jc w:val="both"/>
        <w:rPr>
          <w:rFonts w:ascii="Times New Roman" w:hAnsi="Times New Roman" w:cs="Times New Roman"/>
          <w:sz w:val="24"/>
          <w:szCs w:val="24"/>
        </w:rPr>
      </w:pPr>
      <w:r w:rsidRPr="004C4CBD">
        <w:rPr>
          <w:rFonts w:ascii="Times New Roman" w:hAnsi="Times New Roman" w:cs="Times New Roman"/>
          <w:sz w:val="24"/>
          <w:szCs w:val="24"/>
        </w:rPr>
        <w:t>Kizáró okok:</w:t>
      </w:r>
    </w:p>
    <w:p w14:paraId="74E96B57" w14:textId="09347276" w:rsidR="002A73C6" w:rsidRPr="00DB0217" w:rsidRDefault="002A73C6" w:rsidP="002A73C6">
      <w:pPr>
        <w:pStyle w:val="Listaszerbekezds"/>
        <w:numPr>
          <w:ilvl w:val="1"/>
          <w:numId w:val="9"/>
        </w:numPr>
        <w:jc w:val="both"/>
        <w:rPr>
          <w:rFonts w:ascii="Times New Roman" w:hAnsi="Times New Roman" w:cs="Times New Roman"/>
          <w:b/>
          <w:sz w:val="24"/>
          <w:szCs w:val="24"/>
        </w:rPr>
      </w:pPr>
      <w:r w:rsidRPr="004C4CBD">
        <w:rPr>
          <w:rFonts w:ascii="Times New Roman" w:hAnsi="Times New Roman" w:cs="Times New Roman"/>
          <w:sz w:val="24"/>
          <w:szCs w:val="24"/>
        </w:rPr>
        <w:t xml:space="preserve">Nem vehet részt a versenyen az a III. és IV. pontban meghatározott pályázati feltételeknek egyébként megfelelő hallgató, aki az MNB-vel bármely, munkavégzésre irányuló jogviszonyban áll. Ennek ellenőrzése céljából a </w:t>
      </w:r>
      <w:r w:rsidR="00FD5E88">
        <w:rPr>
          <w:rFonts w:ascii="Times New Roman" w:hAnsi="Times New Roman" w:cs="Times New Roman"/>
          <w:sz w:val="24"/>
          <w:szCs w:val="24"/>
        </w:rPr>
        <w:t>P</w:t>
      </w:r>
      <w:r w:rsidRPr="004C4CBD">
        <w:rPr>
          <w:rFonts w:ascii="Times New Roman" w:hAnsi="Times New Roman" w:cs="Times New Roman"/>
          <w:sz w:val="24"/>
          <w:szCs w:val="24"/>
        </w:rPr>
        <w:t xml:space="preserve">ályázó a </w:t>
      </w:r>
      <w:r w:rsidR="00FD5E88">
        <w:rPr>
          <w:rFonts w:ascii="Times New Roman" w:hAnsi="Times New Roman" w:cs="Times New Roman"/>
          <w:sz w:val="24"/>
          <w:szCs w:val="24"/>
        </w:rPr>
        <w:t>P</w:t>
      </w:r>
      <w:r w:rsidRPr="004C4CBD">
        <w:rPr>
          <w:rFonts w:ascii="Times New Roman" w:hAnsi="Times New Roman" w:cs="Times New Roman"/>
          <w:sz w:val="24"/>
          <w:szCs w:val="24"/>
        </w:rPr>
        <w:t xml:space="preserve">ályamű benyújtásával hozzájárulását adja, hogy neve, születési helye és ideje megküldésre kerüljön az MNB számára. </w:t>
      </w:r>
      <w:r w:rsidR="00DB0217" w:rsidRPr="00DB0217">
        <w:rPr>
          <w:rFonts w:ascii="Times New Roman" w:hAnsi="Times New Roman" w:cs="Times New Roman"/>
          <w:sz w:val="24"/>
          <w:szCs w:val="24"/>
        </w:rPr>
        <w:t>A hozzájárulást az 1</w:t>
      </w:r>
      <w:r w:rsidRPr="00DB0217">
        <w:rPr>
          <w:rFonts w:ascii="Times New Roman" w:hAnsi="Times New Roman" w:cs="Times New Roman"/>
          <w:sz w:val="24"/>
          <w:szCs w:val="24"/>
        </w:rPr>
        <w:t>. számú mellékletben is szükséges kifejezetten megadni, a pályázat érvényességének feltételeként</w:t>
      </w:r>
      <w:r w:rsidR="00DB0217">
        <w:rPr>
          <w:rFonts w:ascii="Times New Roman" w:hAnsi="Times New Roman" w:cs="Times New Roman"/>
          <w:sz w:val="24"/>
          <w:szCs w:val="24"/>
        </w:rPr>
        <w:t>.</w:t>
      </w:r>
    </w:p>
    <w:p w14:paraId="39C7E7D6" w14:textId="7C68C31A" w:rsidR="002A73C6" w:rsidRPr="004C4CBD" w:rsidRDefault="002A73C6" w:rsidP="00DB0217">
      <w:pPr>
        <w:pStyle w:val="Listaszerbekezds"/>
        <w:numPr>
          <w:ilvl w:val="1"/>
          <w:numId w:val="9"/>
        </w:numPr>
        <w:ind w:left="714" w:hanging="357"/>
        <w:contextualSpacing w:val="0"/>
        <w:jc w:val="both"/>
        <w:rPr>
          <w:rFonts w:ascii="Times New Roman" w:hAnsi="Times New Roman" w:cs="Times New Roman"/>
          <w:sz w:val="24"/>
          <w:szCs w:val="24"/>
        </w:rPr>
      </w:pPr>
      <w:r w:rsidRPr="004C4CBD">
        <w:rPr>
          <w:rFonts w:ascii="Times New Roman" w:hAnsi="Times New Roman" w:cs="Times New Roman"/>
          <w:sz w:val="24"/>
          <w:szCs w:val="24"/>
        </w:rPr>
        <w:t xml:space="preserve">Kizárásra kerül az a </w:t>
      </w:r>
      <w:r w:rsidR="00EE6385">
        <w:rPr>
          <w:rFonts w:ascii="Times New Roman" w:hAnsi="Times New Roman" w:cs="Times New Roman"/>
          <w:sz w:val="24"/>
          <w:szCs w:val="24"/>
        </w:rPr>
        <w:t>P</w:t>
      </w:r>
      <w:r w:rsidRPr="004C4CBD">
        <w:rPr>
          <w:rFonts w:ascii="Times New Roman" w:hAnsi="Times New Roman" w:cs="Times New Roman"/>
          <w:sz w:val="24"/>
          <w:szCs w:val="24"/>
        </w:rPr>
        <w:t xml:space="preserve">ályázó, aki ugyanazon pályaművet több </w:t>
      </w:r>
      <w:proofErr w:type="gramStart"/>
      <w:r w:rsidR="003C65A8">
        <w:rPr>
          <w:rFonts w:ascii="Times New Roman" w:hAnsi="Times New Roman" w:cs="Times New Roman"/>
          <w:sz w:val="24"/>
          <w:szCs w:val="24"/>
        </w:rPr>
        <w:t>kategóriába</w:t>
      </w:r>
      <w:r w:rsidRPr="004C4CBD">
        <w:rPr>
          <w:rFonts w:ascii="Times New Roman" w:hAnsi="Times New Roman" w:cs="Times New Roman"/>
          <w:sz w:val="24"/>
          <w:szCs w:val="24"/>
        </w:rPr>
        <w:t>n</w:t>
      </w:r>
      <w:proofErr w:type="gramEnd"/>
      <w:r w:rsidRPr="004C4CBD">
        <w:rPr>
          <w:rFonts w:ascii="Times New Roman" w:hAnsi="Times New Roman" w:cs="Times New Roman"/>
          <w:sz w:val="24"/>
          <w:szCs w:val="24"/>
        </w:rPr>
        <w:t xml:space="preserve"> nyújtott be.</w:t>
      </w:r>
    </w:p>
    <w:p w14:paraId="4515C0B4" w14:textId="156C915A" w:rsidR="002A73C6" w:rsidRPr="004C4CBD" w:rsidRDefault="002A73C6" w:rsidP="00DB0217">
      <w:pPr>
        <w:pStyle w:val="Listaszerbekezds"/>
        <w:numPr>
          <w:ilvl w:val="1"/>
          <w:numId w:val="9"/>
        </w:numPr>
        <w:ind w:left="714" w:hanging="357"/>
        <w:contextualSpacing w:val="0"/>
        <w:jc w:val="both"/>
        <w:rPr>
          <w:rFonts w:ascii="Times New Roman" w:hAnsi="Times New Roman" w:cs="Times New Roman"/>
          <w:sz w:val="24"/>
          <w:szCs w:val="24"/>
        </w:rPr>
      </w:pPr>
      <w:r w:rsidRPr="004C4CBD">
        <w:rPr>
          <w:rFonts w:ascii="Times New Roman" w:hAnsi="Times New Roman" w:cs="Times New Roman"/>
          <w:sz w:val="24"/>
          <w:szCs w:val="24"/>
        </w:rPr>
        <w:t xml:space="preserve">Kizárásra kerül az a </w:t>
      </w:r>
      <w:r w:rsidR="00EE6385">
        <w:rPr>
          <w:rFonts w:ascii="Times New Roman" w:hAnsi="Times New Roman" w:cs="Times New Roman"/>
          <w:sz w:val="24"/>
          <w:szCs w:val="24"/>
        </w:rPr>
        <w:t>P</w:t>
      </w:r>
      <w:r w:rsidRPr="004C4CBD">
        <w:rPr>
          <w:rFonts w:ascii="Times New Roman" w:hAnsi="Times New Roman" w:cs="Times New Roman"/>
          <w:sz w:val="24"/>
          <w:szCs w:val="24"/>
        </w:rPr>
        <w:t>ályamű, amelyből a VII. pontban pályázati követelményként megfogalmazott bármely, tartalmi vagy érdemi formai elem hiányzik, illetve amelyben bármelyik elem hibás.</w:t>
      </w:r>
    </w:p>
    <w:p w14:paraId="6E8E8990" w14:textId="695A5019" w:rsidR="002A73C6" w:rsidRPr="004C4CBD" w:rsidRDefault="002A73C6" w:rsidP="00DB0217">
      <w:pPr>
        <w:pStyle w:val="Listaszerbekezds"/>
        <w:numPr>
          <w:ilvl w:val="1"/>
          <w:numId w:val="9"/>
        </w:numPr>
        <w:ind w:left="714" w:hanging="357"/>
        <w:contextualSpacing w:val="0"/>
        <w:jc w:val="both"/>
        <w:rPr>
          <w:rFonts w:ascii="Times New Roman" w:hAnsi="Times New Roman" w:cs="Times New Roman"/>
          <w:sz w:val="24"/>
          <w:szCs w:val="24"/>
        </w:rPr>
      </w:pPr>
      <w:r w:rsidRPr="004C4CBD">
        <w:rPr>
          <w:rFonts w:ascii="Times New Roman" w:hAnsi="Times New Roman" w:cs="Times New Roman"/>
          <w:sz w:val="24"/>
          <w:szCs w:val="24"/>
        </w:rPr>
        <w:t xml:space="preserve">Kizárásra kerülnek azon </w:t>
      </w:r>
      <w:r w:rsidR="00EE6385">
        <w:rPr>
          <w:rFonts w:ascii="Times New Roman" w:hAnsi="Times New Roman" w:cs="Times New Roman"/>
          <w:sz w:val="24"/>
          <w:szCs w:val="24"/>
        </w:rPr>
        <w:t>P</w:t>
      </w:r>
      <w:r w:rsidRPr="004C4CBD">
        <w:rPr>
          <w:rFonts w:ascii="Times New Roman" w:hAnsi="Times New Roman" w:cs="Times New Roman"/>
          <w:sz w:val="24"/>
          <w:szCs w:val="24"/>
        </w:rPr>
        <w:t xml:space="preserve">ályaművek, amelyek olyan közös munka keretében készültek el, amelyekről a </w:t>
      </w:r>
      <w:r w:rsidR="00EE6385">
        <w:rPr>
          <w:rFonts w:ascii="Times New Roman" w:hAnsi="Times New Roman" w:cs="Times New Roman"/>
          <w:sz w:val="24"/>
          <w:szCs w:val="24"/>
        </w:rPr>
        <w:t>P</w:t>
      </w:r>
      <w:r w:rsidRPr="004C4CBD">
        <w:rPr>
          <w:rFonts w:ascii="Times New Roman" w:hAnsi="Times New Roman" w:cs="Times New Roman"/>
          <w:sz w:val="24"/>
          <w:szCs w:val="24"/>
        </w:rPr>
        <w:t xml:space="preserve">ályázó, illetve </w:t>
      </w:r>
      <w:r w:rsidR="00EE6385">
        <w:rPr>
          <w:rFonts w:ascii="Times New Roman" w:hAnsi="Times New Roman" w:cs="Times New Roman"/>
          <w:sz w:val="24"/>
          <w:szCs w:val="24"/>
        </w:rPr>
        <w:t>P</w:t>
      </w:r>
      <w:r w:rsidRPr="004C4CBD">
        <w:rPr>
          <w:rFonts w:ascii="Times New Roman" w:hAnsi="Times New Roman" w:cs="Times New Roman"/>
          <w:sz w:val="24"/>
          <w:szCs w:val="24"/>
        </w:rPr>
        <w:t xml:space="preserve">ályázók nem nyilatkoztak a </w:t>
      </w:r>
      <w:r w:rsidR="00EE6385">
        <w:rPr>
          <w:rFonts w:ascii="Times New Roman" w:hAnsi="Times New Roman" w:cs="Times New Roman"/>
          <w:sz w:val="24"/>
          <w:szCs w:val="24"/>
        </w:rPr>
        <w:t>P</w:t>
      </w:r>
      <w:r w:rsidRPr="004C4CBD">
        <w:rPr>
          <w:rFonts w:ascii="Times New Roman" w:hAnsi="Times New Roman" w:cs="Times New Roman"/>
          <w:sz w:val="24"/>
          <w:szCs w:val="24"/>
        </w:rPr>
        <w:t xml:space="preserve">ályázat benyújtásakor a kötelezően beadandó </w:t>
      </w:r>
      <w:r w:rsidR="00EE6385">
        <w:rPr>
          <w:rFonts w:ascii="Times New Roman" w:hAnsi="Times New Roman" w:cs="Times New Roman"/>
          <w:sz w:val="24"/>
          <w:szCs w:val="24"/>
        </w:rPr>
        <w:t>Hallgatói</w:t>
      </w:r>
      <w:r w:rsidRPr="004C4CBD">
        <w:rPr>
          <w:rFonts w:ascii="Times New Roman" w:hAnsi="Times New Roman" w:cs="Times New Roman"/>
          <w:sz w:val="24"/>
          <w:szCs w:val="24"/>
        </w:rPr>
        <w:t xml:space="preserve"> nyilatkozaton.</w:t>
      </w:r>
    </w:p>
    <w:p w14:paraId="541C98A9" w14:textId="3211EE49" w:rsidR="00EA75A5" w:rsidRPr="00DB0217" w:rsidRDefault="002A73C6" w:rsidP="00DB0217">
      <w:pPr>
        <w:pStyle w:val="Listaszerbekezds"/>
        <w:numPr>
          <w:ilvl w:val="1"/>
          <w:numId w:val="9"/>
        </w:numPr>
        <w:ind w:left="714" w:hanging="357"/>
        <w:contextualSpacing w:val="0"/>
        <w:jc w:val="both"/>
      </w:pPr>
      <w:r w:rsidRPr="00DB0217">
        <w:rPr>
          <w:rFonts w:ascii="Times New Roman" w:hAnsi="Times New Roman" w:cs="Times New Roman"/>
          <w:sz w:val="24"/>
          <w:szCs w:val="24"/>
        </w:rPr>
        <w:t xml:space="preserve">A </w:t>
      </w:r>
      <w:r w:rsidR="00E43FFC" w:rsidRPr="00DB0217">
        <w:rPr>
          <w:rFonts w:ascii="Times New Roman" w:hAnsi="Times New Roman" w:cs="Times New Roman"/>
          <w:sz w:val="24"/>
          <w:szCs w:val="24"/>
        </w:rPr>
        <w:t>p</w:t>
      </w:r>
      <w:r w:rsidRPr="00DB0217">
        <w:rPr>
          <w:rFonts w:ascii="Times New Roman" w:hAnsi="Times New Roman" w:cs="Times New Roman"/>
          <w:sz w:val="24"/>
          <w:szCs w:val="24"/>
        </w:rPr>
        <w:t>ályázónak nyilatkoz</w:t>
      </w:r>
      <w:r w:rsidR="005A153E">
        <w:rPr>
          <w:rFonts w:ascii="Times New Roman" w:hAnsi="Times New Roman" w:cs="Times New Roman"/>
          <w:sz w:val="24"/>
          <w:szCs w:val="24"/>
        </w:rPr>
        <w:t>nia kell arról, hogy a beadott P</w:t>
      </w:r>
      <w:r w:rsidRPr="00DB0217">
        <w:rPr>
          <w:rFonts w:ascii="Times New Roman" w:hAnsi="Times New Roman" w:cs="Times New Roman"/>
          <w:sz w:val="24"/>
          <w:szCs w:val="24"/>
        </w:rPr>
        <w:t xml:space="preserve">ályamű a </w:t>
      </w:r>
      <w:r w:rsidR="00E43FFC" w:rsidRPr="00DB0217">
        <w:rPr>
          <w:rFonts w:ascii="Times New Roman" w:hAnsi="Times New Roman" w:cs="Times New Roman"/>
          <w:sz w:val="24"/>
          <w:szCs w:val="24"/>
        </w:rPr>
        <w:t>p</w:t>
      </w:r>
      <w:r w:rsidRPr="00DB0217">
        <w:rPr>
          <w:rFonts w:ascii="Times New Roman" w:hAnsi="Times New Roman" w:cs="Times New Roman"/>
          <w:sz w:val="24"/>
          <w:szCs w:val="24"/>
        </w:rPr>
        <w:t xml:space="preserve">ályázónak, társszerzős Pályázat esetében a </w:t>
      </w:r>
      <w:r w:rsidR="00E43FFC" w:rsidRPr="00DB0217">
        <w:rPr>
          <w:rFonts w:ascii="Times New Roman" w:hAnsi="Times New Roman" w:cs="Times New Roman"/>
          <w:sz w:val="24"/>
          <w:szCs w:val="24"/>
        </w:rPr>
        <w:t>p</w:t>
      </w:r>
      <w:r w:rsidRPr="00DB0217">
        <w:rPr>
          <w:rFonts w:ascii="Times New Roman" w:hAnsi="Times New Roman" w:cs="Times New Roman"/>
          <w:sz w:val="24"/>
          <w:szCs w:val="24"/>
        </w:rPr>
        <w:t xml:space="preserve">ályázó és az összes társszerző a kizárólagos szellemi alkotása, nem áll fenn rajta harmadik személynek semmilyen, a jogszerzést akadályozó joga. Amennyiben a </w:t>
      </w:r>
      <w:r w:rsidR="005A153E">
        <w:rPr>
          <w:rFonts w:ascii="Times New Roman" w:hAnsi="Times New Roman" w:cs="Times New Roman"/>
          <w:sz w:val="24"/>
          <w:szCs w:val="24"/>
        </w:rPr>
        <w:t>P</w:t>
      </w:r>
      <w:r w:rsidRPr="00DB0217">
        <w:rPr>
          <w:rFonts w:ascii="Times New Roman" w:hAnsi="Times New Roman" w:cs="Times New Roman"/>
          <w:sz w:val="24"/>
          <w:szCs w:val="24"/>
        </w:rPr>
        <w:t xml:space="preserve">ályaműnek több szerzője van, a </w:t>
      </w:r>
      <w:proofErr w:type="gramStart"/>
      <w:r w:rsidRPr="00DB0217">
        <w:rPr>
          <w:rFonts w:ascii="Times New Roman" w:hAnsi="Times New Roman" w:cs="Times New Roman"/>
          <w:sz w:val="24"/>
          <w:szCs w:val="24"/>
        </w:rPr>
        <w:t>társszerző(</w:t>
      </w:r>
      <w:proofErr w:type="gramEnd"/>
      <w:r w:rsidRPr="00DB0217">
        <w:rPr>
          <w:rFonts w:ascii="Times New Roman" w:hAnsi="Times New Roman" w:cs="Times New Roman"/>
          <w:sz w:val="24"/>
          <w:szCs w:val="24"/>
        </w:rPr>
        <w:t>k) felsorolása, szerzői hányaduk és aláírással igazolt beleegyezése szükséges az 1. számú mellékletben.</w:t>
      </w:r>
      <w:r w:rsidR="00EE6385" w:rsidRPr="00DB0217">
        <w:rPr>
          <w:rFonts w:ascii="Times New Roman" w:hAnsi="Times New Roman" w:cs="Times New Roman"/>
          <w:sz w:val="24"/>
          <w:szCs w:val="24"/>
        </w:rPr>
        <w:t xml:space="preserve"> </w:t>
      </w:r>
    </w:p>
    <w:p w14:paraId="2072B139" w14:textId="662BB460" w:rsidR="003E5464" w:rsidRPr="00DB0217" w:rsidRDefault="002A73C6" w:rsidP="00DB0217">
      <w:pPr>
        <w:pStyle w:val="Listaszerbekezds"/>
        <w:numPr>
          <w:ilvl w:val="1"/>
          <w:numId w:val="9"/>
        </w:numPr>
        <w:ind w:left="714" w:hanging="357"/>
        <w:contextualSpacing w:val="0"/>
        <w:jc w:val="both"/>
        <w:rPr>
          <w:rFonts w:ascii="Times New Roman" w:hAnsi="Times New Roman" w:cs="Times New Roman"/>
          <w:sz w:val="24"/>
          <w:szCs w:val="24"/>
        </w:rPr>
      </w:pPr>
      <w:r w:rsidRPr="00DB0217">
        <w:rPr>
          <w:rFonts w:ascii="Times New Roman" w:hAnsi="Times New Roman" w:cs="Times New Roman"/>
          <w:sz w:val="24"/>
          <w:szCs w:val="24"/>
        </w:rPr>
        <w:lastRenderedPageBreak/>
        <w:t xml:space="preserve">Jelen pályázati kiírás alapján a Pályázó, társszerzős Pályázat esetében a Pályázó és az összes </w:t>
      </w:r>
      <w:r w:rsidR="00404FB1" w:rsidRPr="00DB0217">
        <w:rPr>
          <w:rFonts w:ascii="Times New Roman" w:hAnsi="Times New Roman" w:cs="Times New Roman"/>
          <w:sz w:val="24"/>
          <w:szCs w:val="24"/>
        </w:rPr>
        <w:t>T</w:t>
      </w:r>
      <w:r w:rsidRPr="00DB0217">
        <w:rPr>
          <w:rFonts w:ascii="Times New Roman" w:hAnsi="Times New Roman" w:cs="Times New Roman"/>
          <w:sz w:val="24"/>
          <w:szCs w:val="24"/>
        </w:rPr>
        <w:t>ársszerző</w:t>
      </w:r>
      <w:r w:rsidRPr="00DB0217" w:rsidDel="009D66F9">
        <w:rPr>
          <w:rFonts w:ascii="Times New Roman" w:hAnsi="Times New Roman" w:cs="Times New Roman"/>
          <w:sz w:val="24"/>
          <w:szCs w:val="24"/>
        </w:rPr>
        <w:t xml:space="preserve"> </w:t>
      </w:r>
      <w:r w:rsidRPr="00DB0217">
        <w:rPr>
          <w:rFonts w:ascii="Times New Roman" w:hAnsi="Times New Roman" w:cs="Times New Roman"/>
          <w:sz w:val="24"/>
          <w:szCs w:val="24"/>
        </w:rPr>
        <w:t>a pályamű tekintetében az MNB számára a szerzői jogról szóló 1999. évi LXXVI. törvény (Szjt.) 17. §-</w:t>
      </w:r>
      <w:proofErr w:type="spellStart"/>
      <w:r w:rsidRPr="00DB0217">
        <w:rPr>
          <w:rFonts w:ascii="Times New Roman" w:hAnsi="Times New Roman" w:cs="Times New Roman"/>
          <w:sz w:val="24"/>
          <w:szCs w:val="24"/>
        </w:rPr>
        <w:t>ában</w:t>
      </w:r>
      <w:proofErr w:type="spellEnd"/>
      <w:r w:rsidRPr="00DB0217">
        <w:rPr>
          <w:rFonts w:ascii="Times New Roman" w:hAnsi="Times New Roman" w:cs="Times New Roman"/>
          <w:sz w:val="24"/>
          <w:szCs w:val="24"/>
        </w:rPr>
        <w:t xml:space="preserve"> meghatározott módokon történő felhasználásra határozatlan időtartamra szóló, nem kizárólagos, harmadik személynek átengedhető felhasználási jogot enged,</w:t>
      </w:r>
      <w:r w:rsidR="003C1150" w:rsidRPr="00DB0217">
        <w:rPr>
          <w:rFonts w:ascii="Times New Roman" w:hAnsi="Times New Roman" w:cs="Times New Roman"/>
          <w:sz w:val="24"/>
          <w:szCs w:val="24"/>
        </w:rPr>
        <w:t xml:space="preserve"> melyért díjazás nem illeti meg, azonban </w:t>
      </w:r>
      <w:r w:rsidR="005A153E">
        <w:rPr>
          <w:rFonts w:ascii="Times New Roman" w:hAnsi="Times New Roman" w:cs="Times New Roman"/>
          <w:sz w:val="24"/>
          <w:szCs w:val="24"/>
        </w:rPr>
        <w:t xml:space="preserve">a Pályázó a </w:t>
      </w:r>
      <w:proofErr w:type="spellStart"/>
      <w:r w:rsidR="005A153E">
        <w:rPr>
          <w:rFonts w:ascii="Times New Roman" w:hAnsi="Times New Roman" w:cs="Times New Roman"/>
          <w:sz w:val="24"/>
          <w:szCs w:val="24"/>
        </w:rPr>
        <w:t>P</w:t>
      </w:r>
      <w:r w:rsidRPr="00DB0217">
        <w:rPr>
          <w:rFonts w:ascii="Times New Roman" w:hAnsi="Times New Roman" w:cs="Times New Roman"/>
          <w:sz w:val="24"/>
          <w:szCs w:val="24"/>
        </w:rPr>
        <w:t>ályaművét</w:t>
      </w:r>
      <w:proofErr w:type="spellEnd"/>
      <w:r w:rsidRPr="00DB0217">
        <w:rPr>
          <w:rFonts w:ascii="Times New Roman" w:hAnsi="Times New Roman" w:cs="Times New Roman"/>
          <w:sz w:val="24"/>
          <w:szCs w:val="24"/>
        </w:rPr>
        <w:t xml:space="preserve"> részben vagy egészben bármely publikációjához felhasználhatja és átdolgozhatja.</w:t>
      </w:r>
      <w:r w:rsidR="00381294" w:rsidRPr="00DB0217">
        <w:rPr>
          <w:rFonts w:ascii="Times New Roman" w:hAnsi="Times New Roman" w:cs="Times New Roman"/>
          <w:sz w:val="24"/>
          <w:szCs w:val="24"/>
        </w:rPr>
        <w:t xml:space="preserve"> Az Szjt. 42. § (3) bekezdése értelmében a felhasználási engedély területileg, időben, felhasználási módjában és mértékben nem korlátozott.</w:t>
      </w:r>
    </w:p>
    <w:p w14:paraId="64140206" w14:textId="77777777" w:rsidR="002A73C6" w:rsidRPr="00DB0217" w:rsidRDefault="002A73C6" w:rsidP="00DB0217">
      <w:pPr>
        <w:ind w:left="357"/>
        <w:jc w:val="both"/>
        <w:rPr>
          <w:rFonts w:ascii="Times New Roman" w:hAnsi="Times New Roman" w:cs="Times New Roman"/>
          <w:sz w:val="24"/>
          <w:szCs w:val="24"/>
        </w:rPr>
      </w:pPr>
    </w:p>
    <w:p w14:paraId="6E9E99C9" w14:textId="36520E72" w:rsidR="002A73C6" w:rsidRPr="004C4CBD" w:rsidRDefault="00984AED" w:rsidP="004C4CBD">
      <w:pPr>
        <w:pStyle w:val="paragraph"/>
        <w:numPr>
          <w:ilvl w:val="0"/>
          <w:numId w:val="12"/>
        </w:numPr>
        <w:spacing w:before="0" w:beforeAutospacing="0" w:after="0" w:afterAutospacing="0"/>
        <w:ind w:left="360" w:firstLine="0"/>
        <w:jc w:val="center"/>
        <w:textAlignment w:val="baseline"/>
      </w:pPr>
      <w:r>
        <w:rPr>
          <w:rStyle w:val="normaltextrun"/>
          <w:b/>
          <w:bCs/>
        </w:rPr>
        <w:t xml:space="preserve"> </w:t>
      </w:r>
      <w:r w:rsidR="002A73C6" w:rsidRPr="004C4CBD">
        <w:rPr>
          <w:rStyle w:val="normaltextrun"/>
          <w:b/>
          <w:bCs/>
          <w:u w:val="single"/>
        </w:rPr>
        <w:t>A pályaműre vonatkozó tartalmi és formai követelmények</w:t>
      </w:r>
    </w:p>
    <w:p w14:paraId="557EACA7" w14:textId="77777777" w:rsidR="002A73C6" w:rsidRPr="004C4CBD" w:rsidRDefault="002A73C6" w:rsidP="002A73C6">
      <w:pPr>
        <w:pStyle w:val="paragraph"/>
        <w:spacing w:before="0" w:beforeAutospacing="0" w:after="0" w:afterAutospacing="0"/>
        <w:jc w:val="both"/>
        <w:textAlignment w:val="baseline"/>
      </w:pPr>
      <w:r w:rsidRPr="004C4CBD">
        <w:rPr>
          <w:rStyle w:val="eop"/>
        </w:rPr>
        <w:t xml:space="preserve"> </w:t>
      </w:r>
    </w:p>
    <w:p w14:paraId="5002500D" w14:textId="5D63C915" w:rsidR="00800D56" w:rsidRPr="00C823B0" w:rsidRDefault="00800D56" w:rsidP="00800D56">
      <w:pPr>
        <w:pStyle w:val="Listaszerbekezds"/>
        <w:numPr>
          <w:ilvl w:val="0"/>
          <w:numId w:val="23"/>
        </w:numPr>
        <w:ind w:hanging="436"/>
        <w:jc w:val="both"/>
        <w:rPr>
          <w:rFonts w:ascii="Times New Roman" w:hAnsi="Times New Roman" w:cs="Times New Roman"/>
          <w:sz w:val="24"/>
          <w:szCs w:val="24"/>
        </w:rPr>
      </w:pPr>
      <w:r w:rsidRPr="00C823B0">
        <w:rPr>
          <w:rFonts w:ascii="Times New Roman" w:hAnsi="Times New Roman" w:cs="Times New Roman"/>
          <w:sz w:val="24"/>
          <w:szCs w:val="24"/>
        </w:rPr>
        <w:t xml:space="preserve">A Pályamű témája a </w:t>
      </w:r>
      <w:r>
        <w:rPr>
          <w:rFonts w:ascii="Times New Roman" w:hAnsi="Times New Roman" w:cs="Times New Roman"/>
          <w:sz w:val="24"/>
          <w:szCs w:val="24"/>
        </w:rPr>
        <w:t>II. pont</w:t>
      </w:r>
      <w:r w:rsidRPr="00C823B0">
        <w:rPr>
          <w:rFonts w:ascii="Times New Roman" w:hAnsi="Times New Roman" w:cs="Times New Roman"/>
          <w:sz w:val="24"/>
          <w:szCs w:val="24"/>
        </w:rPr>
        <w:t xml:space="preserve">ban meghatározott témakörök egyikének megfelel. </w:t>
      </w:r>
    </w:p>
    <w:p w14:paraId="03C5E901" w14:textId="77777777"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 xml:space="preserve">A Pályamű nyelve magyar vagy angol lehet, két nyelv vegyes használata nem engedélyezett a hivatkozások, </w:t>
      </w:r>
      <w:proofErr w:type="spellStart"/>
      <w:r w:rsidRPr="00C823B0">
        <w:rPr>
          <w:rFonts w:ascii="Times New Roman" w:hAnsi="Times New Roman" w:cs="Times New Roman"/>
          <w:sz w:val="24"/>
          <w:szCs w:val="24"/>
        </w:rPr>
        <w:t>idézetek</w:t>
      </w:r>
      <w:proofErr w:type="spellEnd"/>
      <w:r w:rsidRPr="00C823B0">
        <w:rPr>
          <w:rFonts w:ascii="Times New Roman" w:hAnsi="Times New Roman" w:cs="Times New Roman"/>
          <w:sz w:val="24"/>
          <w:szCs w:val="24"/>
        </w:rPr>
        <w:t xml:space="preserve"> és forrásmegjelölés kivételével.</w:t>
      </w:r>
    </w:p>
    <w:p w14:paraId="5A887C84" w14:textId="77777777"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 xml:space="preserve">A Pályamű A4-es formátumú, a </w:t>
      </w:r>
      <w:proofErr w:type="gramStart"/>
      <w:r w:rsidRPr="00C823B0">
        <w:rPr>
          <w:rFonts w:ascii="Times New Roman" w:hAnsi="Times New Roman" w:cs="Times New Roman"/>
          <w:sz w:val="24"/>
          <w:szCs w:val="24"/>
        </w:rPr>
        <w:t>margók</w:t>
      </w:r>
      <w:proofErr w:type="gramEnd"/>
      <w:r w:rsidRPr="00C823B0">
        <w:rPr>
          <w:rFonts w:ascii="Times New Roman" w:hAnsi="Times New Roman" w:cs="Times New Roman"/>
          <w:sz w:val="24"/>
          <w:szCs w:val="24"/>
        </w:rPr>
        <w:t xml:space="preserve"> mérete egységesen 2,5 cm.</w:t>
      </w:r>
    </w:p>
    <w:p w14:paraId="411DB3C9" w14:textId="686E6EA2"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 xml:space="preserve">A borítón a </w:t>
      </w:r>
      <w:proofErr w:type="gramStart"/>
      <w:r w:rsidRPr="00C823B0">
        <w:rPr>
          <w:rFonts w:ascii="Times New Roman" w:hAnsi="Times New Roman" w:cs="Times New Roman"/>
          <w:sz w:val="24"/>
          <w:szCs w:val="24"/>
        </w:rPr>
        <w:t>szerző(</w:t>
      </w:r>
      <w:proofErr w:type="gramEnd"/>
      <w:r w:rsidRPr="00C823B0">
        <w:rPr>
          <w:rFonts w:ascii="Times New Roman" w:hAnsi="Times New Roman" w:cs="Times New Roman"/>
          <w:sz w:val="24"/>
          <w:szCs w:val="24"/>
        </w:rPr>
        <w:t xml:space="preserve">k) nevét, szakját, a </w:t>
      </w:r>
      <w:r w:rsidR="003C65A8">
        <w:rPr>
          <w:rFonts w:ascii="Times New Roman" w:hAnsi="Times New Roman" w:cs="Times New Roman"/>
          <w:sz w:val="24"/>
          <w:szCs w:val="24"/>
        </w:rPr>
        <w:t>beadás tanulmányi félévét és a P</w:t>
      </w:r>
      <w:r w:rsidRPr="00C823B0">
        <w:rPr>
          <w:rFonts w:ascii="Times New Roman" w:hAnsi="Times New Roman" w:cs="Times New Roman"/>
          <w:sz w:val="24"/>
          <w:szCs w:val="24"/>
        </w:rPr>
        <w:t xml:space="preserve">ályamű címét 14-es betűmérettel, </w:t>
      </w:r>
      <w:proofErr w:type="spellStart"/>
      <w:r w:rsidRPr="00C823B0">
        <w:rPr>
          <w:rFonts w:ascii="Times New Roman" w:hAnsi="Times New Roman" w:cs="Times New Roman"/>
          <w:sz w:val="24"/>
          <w:szCs w:val="24"/>
        </w:rPr>
        <w:t>Calibri</w:t>
      </w:r>
      <w:proofErr w:type="spellEnd"/>
      <w:r w:rsidRPr="00C823B0">
        <w:rPr>
          <w:rFonts w:ascii="Times New Roman" w:hAnsi="Times New Roman" w:cs="Times New Roman"/>
          <w:sz w:val="24"/>
          <w:szCs w:val="24"/>
        </w:rPr>
        <w:t xml:space="preserve"> betűtípussal kell feltüntetni, középre rendezve.</w:t>
      </w:r>
    </w:p>
    <w:p w14:paraId="2B870C13" w14:textId="61203213" w:rsidR="00800D56" w:rsidRPr="00ED3253" w:rsidRDefault="00800D56" w:rsidP="00800D56">
      <w:pPr>
        <w:pStyle w:val="Listaszerbekezds"/>
        <w:numPr>
          <w:ilvl w:val="0"/>
          <w:numId w:val="23"/>
        </w:numPr>
        <w:ind w:hanging="436"/>
        <w:jc w:val="both"/>
        <w:rPr>
          <w:rFonts w:ascii="Times New Roman" w:hAnsi="Times New Roman" w:cs="Times New Roman"/>
        </w:rPr>
      </w:pPr>
      <w:r w:rsidRPr="00ED3253">
        <w:rPr>
          <w:rFonts w:ascii="Times New Roman" w:hAnsi="Times New Roman" w:cs="Times New Roman"/>
          <w:sz w:val="24"/>
          <w:szCs w:val="24"/>
        </w:rPr>
        <w:t>A</w:t>
      </w:r>
      <w:r w:rsidRPr="00C823B0">
        <w:rPr>
          <w:rFonts w:ascii="Times New Roman" w:hAnsi="Times New Roman" w:cs="Times New Roman"/>
          <w:sz w:val="24"/>
          <w:szCs w:val="24"/>
        </w:rPr>
        <w:t xml:space="preserve"> Pályamű t</w:t>
      </w:r>
      <w:r w:rsidR="00F70876">
        <w:rPr>
          <w:rFonts w:ascii="Times New Roman" w:hAnsi="Times New Roman" w:cs="Times New Roman"/>
          <w:sz w:val="24"/>
          <w:szCs w:val="24"/>
        </w:rPr>
        <w:t xml:space="preserve">erjedelme legalább 45 000 </w:t>
      </w:r>
      <w:proofErr w:type="gramStart"/>
      <w:r w:rsidR="00F70876">
        <w:rPr>
          <w:rFonts w:ascii="Times New Roman" w:hAnsi="Times New Roman" w:cs="Times New Roman"/>
          <w:sz w:val="24"/>
          <w:szCs w:val="24"/>
        </w:rPr>
        <w:t>karakter</w:t>
      </w:r>
      <w:proofErr w:type="gramEnd"/>
      <w:r w:rsidRPr="00C823B0">
        <w:rPr>
          <w:rFonts w:ascii="Times New Roman" w:hAnsi="Times New Roman" w:cs="Times New Roman"/>
          <w:sz w:val="24"/>
          <w:szCs w:val="24"/>
        </w:rPr>
        <w:t xml:space="preserve">, amelybe beleszámít a minimum 800, maximum 1000 karakter terjedelmű absztrakt. </w:t>
      </w:r>
    </w:p>
    <w:p w14:paraId="76E6F783" w14:textId="582623C9"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 xml:space="preserve">A Pályamű 12-es betűméretű, </w:t>
      </w:r>
      <w:proofErr w:type="spellStart"/>
      <w:r w:rsidRPr="00C823B0">
        <w:rPr>
          <w:rFonts w:ascii="Times New Roman" w:hAnsi="Times New Roman" w:cs="Times New Roman"/>
          <w:sz w:val="24"/>
          <w:szCs w:val="24"/>
        </w:rPr>
        <w:t>Calibri</w:t>
      </w:r>
      <w:proofErr w:type="spellEnd"/>
      <w:r w:rsidRPr="00C823B0">
        <w:rPr>
          <w:rFonts w:ascii="Times New Roman" w:hAnsi="Times New Roman" w:cs="Times New Roman"/>
          <w:sz w:val="24"/>
          <w:szCs w:val="24"/>
        </w:rPr>
        <w:t xml:space="preserve"> típusú betűkkel, 6pt térközzel és 1,5 sorközzel, </w:t>
      </w:r>
      <w:proofErr w:type="spellStart"/>
      <w:r w:rsidRPr="00C823B0">
        <w:rPr>
          <w:rFonts w:ascii="Times New Roman" w:hAnsi="Times New Roman" w:cs="Times New Roman"/>
          <w:sz w:val="24"/>
          <w:szCs w:val="24"/>
        </w:rPr>
        <w:t>sorkizártan</w:t>
      </w:r>
      <w:proofErr w:type="spellEnd"/>
      <w:proofErr w:type="gramStart"/>
      <w:r w:rsidRPr="00C823B0">
        <w:rPr>
          <w:rFonts w:ascii="Times New Roman" w:hAnsi="Times New Roman" w:cs="Times New Roman"/>
          <w:sz w:val="24"/>
          <w:szCs w:val="24"/>
        </w:rPr>
        <w:t>, .</w:t>
      </w:r>
      <w:proofErr w:type="spellStart"/>
      <w:r w:rsidRPr="00C823B0">
        <w:rPr>
          <w:rFonts w:ascii="Times New Roman" w:hAnsi="Times New Roman" w:cs="Times New Roman"/>
          <w:sz w:val="24"/>
          <w:szCs w:val="24"/>
        </w:rPr>
        <w:t>doc</w:t>
      </w:r>
      <w:proofErr w:type="spellEnd"/>
      <w:proofErr w:type="gramEnd"/>
      <w:r w:rsidRPr="00C823B0">
        <w:rPr>
          <w:rFonts w:ascii="Times New Roman" w:hAnsi="Times New Roman" w:cs="Times New Roman"/>
          <w:sz w:val="24"/>
          <w:szCs w:val="24"/>
        </w:rPr>
        <w:t>/.</w:t>
      </w:r>
      <w:proofErr w:type="spellStart"/>
      <w:r w:rsidRPr="00C823B0">
        <w:rPr>
          <w:rFonts w:ascii="Times New Roman" w:hAnsi="Times New Roman" w:cs="Times New Roman"/>
          <w:sz w:val="24"/>
          <w:szCs w:val="24"/>
        </w:rPr>
        <w:t>docx</w:t>
      </w:r>
      <w:proofErr w:type="spellEnd"/>
      <w:r w:rsidRPr="00C823B0">
        <w:rPr>
          <w:rFonts w:ascii="Times New Roman" w:hAnsi="Times New Roman" w:cs="Times New Roman"/>
          <w:sz w:val="24"/>
          <w:szCs w:val="24"/>
        </w:rPr>
        <w:t xml:space="preserve"> formátumokban nyújtható be.</w:t>
      </w:r>
    </w:p>
    <w:p w14:paraId="15B248CA" w14:textId="77777777"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Oldalszámozás a lap aljára, külső oldalra kerüljön. A számozás a bevezetéssel, az 1. oldalszámmal kezdődik.</w:t>
      </w:r>
    </w:p>
    <w:p w14:paraId="739F2BF2" w14:textId="3D2A0BF3" w:rsidR="00800D56" w:rsidRPr="00C823B0" w:rsidRDefault="00800D56" w:rsidP="00800D56">
      <w:pPr>
        <w:pStyle w:val="Listaszerbekezds"/>
        <w:numPr>
          <w:ilvl w:val="0"/>
          <w:numId w:val="23"/>
        </w:numPr>
        <w:ind w:hanging="436"/>
        <w:jc w:val="both"/>
        <w:rPr>
          <w:rFonts w:ascii="Times New Roman" w:hAnsi="Times New Roman" w:cs="Times New Roman"/>
          <w:sz w:val="24"/>
          <w:szCs w:val="24"/>
        </w:rPr>
      </w:pPr>
      <w:r w:rsidRPr="00C823B0">
        <w:rPr>
          <w:rFonts w:ascii="Times New Roman" w:hAnsi="Times New Roman" w:cs="Times New Roman"/>
          <w:sz w:val="24"/>
          <w:szCs w:val="24"/>
        </w:rPr>
        <w:t xml:space="preserve">A Pályaműnek legalább 10 magyar </w:t>
      </w:r>
      <w:r w:rsidR="00F70876">
        <w:rPr>
          <w:rFonts w:ascii="Times New Roman" w:hAnsi="Times New Roman" w:cs="Times New Roman"/>
          <w:sz w:val="24"/>
          <w:szCs w:val="24"/>
        </w:rPr>
        <w:t>vagy</w:t>
      </w:r>
      <w:r w:rsidRPr="00C823B0">
        <w:rPr>
          <w:rFonts w:ascii="Times New Roman" w:hAnsi="Times New Roman" w:cs="Times New Roman"/>
          <w:sz w:val="24"/>
          <w:szCs w:val="24"/>
        </w:rPr>
        <w:t xml:space="preserve"> nemzetközi szakirodalmi forrásra kell hivatkoznia a Harvardi hivatkozási rendszernek megfelelően. Kizárólag Harvard hivatkozási forma elfogadott, egyéb hivatkozási forma nem. Nemzetközi szakirodalomnak számít minden idegen nyelven szerzett könyv és folyóirat cikk (magyar és külföldi szerzőktől egyaránt), ide nem értve azokat a műveket, amelyek azonos szerzőktől azonos tartalommal magyarul is elérhetők (pl. olyan könyvek, amelyeket a szerzők több nyelven is kiadtak és azok közül van magyar nyelvű).</w:t>
      </w:r>
    </w:p>
    <w:p w14:paraId="3C65D674" w14:textId="77777777" w:rsidR="00800D56" w:rsidRPr="00C823B0" w:rsidRDefault="00800D56" w:rsidP="00800D56">
      <w:pPr>
        <w:pStyle w:val="Listaszerbekezds"/>
        <w:numPr>
          <w:ilvl w:val="0"/>
          <w:numId w:val="23"/>
        </w:numPr>
        <w:spacing w:after="120"/>
        <w:ind w:hanging="436"/>
        <w:jc w:val="both"/>
        <w:rPr>
          <w:rFonts w:ascii="Times New Roman" w:hAnsi="Times New Roman" w:cs="Times New Roman"/>
        </w:rPr>
      </w:pPr>
      <w:r w:rsidRPr="00C823B0">
        <w:rPr>
          <w:rFonts w:ascii="Times New Roman" w:hAnsi="Times New Roman" w:cs="Times New Roman"/>
          <w:sz w:val="24"/>
          <w:szCs w:val="24"/>
        </w:rPr>
        <w:t xml:space="preserve">A Pályamű javasolt felépítése a következő: borító, tartalomjegyzék oldalszámokat tartalmazva, táblázatok jegyzéke (amennyiben tábla szerepel a dolgozatban), ábrák jegyzéke (amennyiben szerepel ábra a dolgozatban), </w:t>
      </w:r>
      <w:proofErr w:type="gramStart"/>
      <w:r w:rsidRPr="00C823B0">
        <w:rPr>
          <w:rFonts w:ascii="Times New Roman" w:hAnsi="Times New Roman" w:cs="Times New Roman"/>
          <w:sz w:val="24"/>
          <w:szCs w:val="24"/>
        </w:rPr>
        <w:t>absztrakt</w:t>
      </w:r>
      <w:proofErr w:type="gramEnd"/>
      <w:r w:rsidRPr="00C823B0">
        <w:rPr>
          <w:rFonts w:ascii="Times New Roman" w:hAnsi="Times New Roman" w:cs="Times New Roman"/>
          <w:sz w:val="24"/>
          <w:szCs w:val="24"/>
        </w:rPr>
        <w:t xml:space="preserve">, bevezetés, </w:t>
      </w:r>
      <w:proofErr w:type="spellStart"/>
      <w:r w:rsidRPr="00C823B0">
        <w:rPr>
          <w:rFonts w:ascii="Times New Roman" w:hAnsi="Times New Roman" w:cs="Times New Roman"/>
          <w:sz w:val="24"/>
          <w:szCs w:val="24"/>
        </w:rPr>
        <w:t>főszöveg</w:t>
      </w:r>
      <w:proofErr w:type="spellEnd"/>
      <w:r w:rsidRPr="00C823B0">
        <w:rPr>
          <w:rFonts w:ascii="Times New Roman" w:hAnsi="Times New Roman" w:cs="Times New Roman"/>
          <w:sz w:val="24"/>
          <w:szCs w:val="24"/>
        </w:rPr>
        <w:t xml:space="preserve">, összefoglalás, irodalomjegyzék, mellékletek, ábrák (amennyiben ábrát tartalmaz a dolgozat). A Pályamű bevezetésének, </w:t>
      </w:r>
      <w:proofErr w:type="spellStart"/>
      <w:r w:rsidRPr="00C823B0">
        <w:rPr>
          <w:rFonts w:ascii="Times New Roman" w:hAnsi="Times New Roman" w:cs="Times New Roman"/>
          <w:sz w:val="24"/>
          <w:szCs w:val="24"/>
        </w:rPr>
        <w:t>főszövegének</w:t>
      </w:r>
      <w:proofErr w:type="spellEnd"/>
      <w:r w:rsidRPr="00C823B0">
        <w:rPr>
          <w:rFonts w:ascii="Times New Roman" w:hAnsi="Times New Roman" w:cs="Times New Roman"/>
          <w:sz w:val="24"/>
          <w:szCs w:val="24"/>
        </w:rPr>
        <w:t xml:space="preserve"> és összefoglalásának jól elkülöníthetőnek kell lennie, továbbá a </w:t>
      </w:r>
      <w:proofErr w:type="spellStart"/>
      <w:r w:rsidRPr="00C823B0">
        <w:rPr>
          <w:rFonts w:ascii="Times New Roman" w:hAnsi="Times New Roman" w:cs="Times New Roman"/>
          <w:sz w:val="24"/>
          <w:szCs w:val="24"/>
        </w:rPr>
        <w:t>főszövegnek</w:t>
      </w:r>
      <w:proofErr w:type="spellEnd"/>
      <w:r w:rsidRPr="00C823B0">
        <w:rPr>
          <w:rFonts w:ascii="Times New Roman" w:hAnsi="Times New Roman" w:cs="Times New Roman"/>
          <w:sz w:val="24"/>
          <w:szCs w:val="24"/>
        </w:rPr>
        <w:t xml:space="preserve"> legalább a terjedelem 90 százalékát kell adnia.</w:t>
      </w:r>
    </w:p>
    <w:p w14:paraId="29E0FD94" w14:textId="257B3327"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 xml:space="preserve">A </w:t>
      </w:r>
      <w:proofErr w:type="spellStart"/>
      <w:r w:rsidRPr="00C823B0">
        <w:rPr>
          <w:rFonts w:ascii="Times New Roman" w:hAnsi="Times New Roman" w:cs="Times New Roman"/>
          <w:sz w:val="24"/>
          <w:szCs w:val="24"/>
        </w:rPr>
        <w:t>főszöveg</w:t>
      </w:r>
      <w:proofErr w:type="spellEnd"/>
      <w:r w:rsidRPr="00C823B0">
        <w:rPr>
          <w:rFonts w:ascii="Times New Roman" w:hAnsi="Times New Roman" w:cs="Times New Roman"/>
          <w:sz w:val="24"/>
          <w:szCs w:val="24"/>
        </w:rPr>
        <w:t xml:space="preserve"> jól strukturált, a fejezetek élén vastag betűs címek állnak. Az alcímek, fejezetcímek számozása decimális számokkal történjen. (1. Elsőrendű, 1.</w:t>
      </w:r>
      <w:r w:rsidR="002A590E">
        <w:rPr>
          <w:rFonts w:ascii="Times New Roman" w:hAnsi="Times New Roman" w:cs="Times New Roman"/>
          <w:sz w:val="24"/>
          <w:szCs w:val="24"/>
        </w:rPr>
        <w:t>1</w:t>
      </w:r>
      <w:proofErr w:type="gramStart"/>
      <w:r w:rsidR="002A590E">
        <w:rPr>
          <w:rFonts w:ascii="Times New Roman" w:hAnsi="Times New Roman" w:cs="Times New Roman"/>
          <w:sz w:val="24"/>
          <w:szCs w:val="24"/>
        </w:rPr>
        <w:t>.</w:t>
      </w:r>
      <w:r w:rsidRPr="00C823B0">
        <w:rPr>
          <w:rFonts w:ascii="Times New Roman" w:hAnsi="Times New Roman" w:cs="Times New Roman"/>
          <w:sz w:val="24"/>
          <w:szCs w:val="24"/>
        </w:rPr>
        <w:t>.</w:t>
      </w:r>
      <w:proofErr w:type="gramEnd"/>
      <w:r w:rsidRPr="00C823B0">
        <w:rPr>
          <w:rFonts w:ascii="Times New Roman" w:hAnsi="Times New Roman" w:cs="Times New Roman"/>
          <w:sz w:val="24"/>
          <w:szCs w:val="24"/>
        </w:rPr>
        <w:t xml:space="preserve"> Másodrendű, 1.</w:t>
      </w:r>
      <w:r w:rsidR="002A590E">
        <w:rPr>
          <w:rFonts w:ascii="Times New Roman" w:hAnsi="Times New Roman" w:cs="Times New Roman"/>
          <w:sz w:val="24"/>
          <w:szCs w:val="24"/>
        </w:rPr>
        <w:t>1</w:t>
      </w:r>
      <w:r w:rsidRPr="00C823B0">
        <w:rPr>
          <w:rFonts w:ascii="Times New Roman" w:hAnsi="Times New Roman" w:cs="Times New Roman"/>
          <w:sz w:val="24"/>
          <w:szCs w:val="24"/>
        </w:rPr>
        <w:t>.</w:t>
      </w:r>
      <w:r w:rsidR="002A590E">
        <w:rPr>
          <w:rFonts w:ascii="Times New Roman" w:hAnsi="Times New Roman" w:cs="Times New Roman"/>
          <w:sz w:val="24"/>
          <w:szCs w:val="24"/>
        </w:rPr>
        <w:t>1</w:t>
      </w:r>
      <w:r w:rsidRPr="00C823B0">
        <w:rPr>
          <w:rFonts w:ascii="Times New Roman" w:hAnsi="Times New Roman" w:cs="Times New Roman"/>
          <w:sz w:val="24"/>
          <w:szCs w:val="24"/>
        </w:rPr>
        <w:t>. Harmadrendű)</w:t>
      </w:r>
    </w:p>
    <w:p w14:paraId="376CDDA6" w14:textId="77777777"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A szövegben a tartalmi kiemelést dőlt vagy félkövér betűkkel lehet jelezni. Aláhúzást, más megoldást kiemelésre tilos használni.</w:t>
      </w:r>
    </w:p>
    <w:p w14:paraId="667FFCB3" w14:textId="77777777" w:rsidR="00800D56" w:rsidRPr="00C823B0" w:rsidRDefault="00800D56" w:rsidP="00800D56">
      <w:pPr>
        <w:pStyle w:val="Listaszerbekezds"/>
        <w:numPr>
          <w:ilvl w:val="0"/>
          <w:numId w:val="23"/>
        </w:numPr>
        <w:ind w:hanging="436"/>
        <w:jc w:val="both"/>
        <w:rPr>
          <w:rFonts w:ascii="Times New Roman" w:hAnsi="Times New Roman" w:cs="Times New Roman"/>
        </w:rPr>
      </w:pPr>
      <w:r w:rsidRPr="00C823B0">
        <w:rPr>
          <w:rFonts w:ascii="Times New Roman" w:hAnsi="Times New Roman" w:cs="Times New Roman"/>
          <w:sz w:val="24"/>
          <w:szCs w:val="24"/>
        </w:rPr>
        <w:t>Az ábrákat, táblázatokat számozni és címmel kell ellátni, az adatok forrását az ábra, illetve táblázat alatt fel kell tüntetni. Saját készítésű táblázat és ábra esetén forrásmegjelölés nem szükséges.</w:t>
      </w:r>
    </w:p>
    <w:p w14:paraId="33FEDCC5" w14:textId="77777777" w:rsidR="002A73C6" w:rsidRPr="004C4CBD" w:rsidRDefault="002A73C6" w:rsidP="002A73C6">
      <w:pPr>
        <w:pStyle w:val="paragraph"/>
        <w:spacing w:before="0" w:beforeAutospacing="0" w:after="0" w:afterAutospacing="0"/>
        <w:ind w:left="345"/>
        <w:jc w:val="both"/>
        <w:textAlignment w:val="baseline"/>
      </w:pPr>
      <w:r w:rsidRPr="004C4CBD">
        <w:lastRenderedPageBreak/>
        <w:t xml:space="preserve"> </w:t>
      </w:r>
      <w:r w:rsidRPr="004C4CBD">
        <w:rPr>
          <w:rStyle w:val="eop"/>
        </w:rPr>
        <w:t xml:space="preserve"> </w:t>
      </w:r>
    </w:p>
    <w:p w14:paraId="53685200" w14:textId="58D56D70" w:rsidR="002A73C6" w:rsidRPr="004C4CBD" w:rsidRDefault="00E362E6" w:rsidP="004C4CBD">
      <w:pPr>
        <w:pStyle w:val="paragraph"/>
        <w:numPr>
          <w:ilvl w:val="0"/>
          <w:numId w:val="13"/>
        </w:numPr>
        <w:spacing w:before="0" w:beforeAutospacing="0" w:after="0" w:afterAutospacing="0"/>
        <w:ind w:left="360" w:firstLine="0"/>
        <w:jc w:val="center"/>
        <w:textAlignment w:val="baseline"/>
      </w:pPr>
      <w:r>
        <w:rPr>
          <w:rStyle w:val="normaltextrun"/>
          <w:b/>
          <w:bCs/>
        </w:rPr>
        <w:t xml:space="preserve"> </w:t>
      </w:r>
      <w:r w:rsidR="002A73C6" w:rsidRPr="004C4CBD">
        <w:rPr>
          <w:rStyle w:val="normaltextrun"/>
          <w:b/>
          <w:bCs/>
          <w:u w:val="single"/>
        </w:rPr>
        <w:t>A pályaművek elbírálása, az elbírálás határideje, főbb szempontjai, a pályázati eredményről történő értesítés módja</w:t>
      </w:r>
    </w:p>
    <w:p w14:paraId="641E9B12" w14:textId="77777777" w:rsidR="002A73C6" w:rsidRPr="004C4CBD" w:rsidRDefault="002A73C6" w:rsidP="002A73C6">
      <w:pPr>
        <w:pStyle w:val="paragraph"/>
        <w:spacing w:before="0" w:beforeAutospacing="0" w:after="0" w:afterAutospacing="0"/>
        <w:ind w:left="1080"/>
        <w:jc w:val="both"/>
        <w:textAlignment w:val="baseline"/>
      </w:pPr>
      <w:r w:rsidRPr="004C4CBD">
        <w:rPr>
          <w:rStyle w:val="eop"/>
        </w:rPr>
        <w:t xml:space="preserve"> </w:t>
      </w:r>
    </w:p>
    <w:p w14:paraId="7C51E0D4" w14:textId="0A675AF0" w:rsidR="001033BA" w:rsidRPr="004C4CBD" w:rsidRDefault="002A73C6" w:rsidP="001033BA">
      <w:pPr>
        <w:jc w:val="both"/>
        <w:rPr>
          <w:rFonts w:ascii="Times New Roman" w:hAnsi="Times New Roman" w:cs="Times New Roman"/>
          <w:sz w:val="24"/>
          <w:szCs w:val="24"/>
        </w:rPr>
      </w:pPr>
      <w:r w:rsidRPr="004C4CBD">
        <w:rPr>
          <w:rFonts w:ascii="Times New Roman" w:hAnsi="Times New Roman" w:cs="Times New Roman"/>
          <w:sz w:val="24"/>
          <w:szCs w:val="24"/>
        </w:rPr>
        <w:t xml:space="preserve">A Pályaműveket beérkezésüket követően első lépésben érvényességi szempontból vizsgálja </w:t>
      </w:r>
      <w:r w:rsidR="00E55470" w:rsidRPr="004C4CBD">
        <w:rPr>
          <w:rFonts w:ascii="Times New Roman" w:hAnsi="Times New Roman" w:cs="Times New Roman"/>
          <w:sz w:val="24"/>
          <w:szCs w:val="24"/>
        </w:rPr>
        <w:t>a</w:t>
      </w:r>
      <w:r w:rsidR="00095681" w:rsidRPr="004C4CBD">
        <w:rPr>
          <w:rFonts w:ascii="Times New Roman" w:hAnsi="Times New Roman" w:cs="Times New Roman"/>
          <w:sz w:val="24"/>
          <w:szCs w:val="24"/>
        </w:rPr>
        <w:t xml:space="preserve"> </w:t>
      </w:r>
      <w:r w:rsidR="00E362E6">
        <w:rPr>
          <w:rFonts w:ascii="Times New Roman" w:hAnsi="Times New Roman" w:cs="Times New Roman"/>
          <w:sz w:val="24"/>
          <w:szCs w:val="24"/>
        </w:rPr>
        <w:t>P</w:t>
      </w:r>
      <w:r w:rsidR="00E43FFC" w:rsidRPr="003C1150">
        <w:rPr>
          <w:rFonts w:ascii="Times New Roman" w:hAnsi="Times New Roman" w:cs="Times New Roman"/>
          <w:sz w:val="24"/>
          <w:szCs w:val="24"/>
        </w:rPr>
        <w:t xml:space="preserve">ályázatkezelő, a </w:t>
      </w:r>
      <w:hyperlink r:id="rId12" w:history="1">
        <w:r w:rsidR="00095681" w:rsidRPr="004C4CBD">
          <w:rPr>
            <w:rStyle w:val="Hiperhivatkozs"/>
            <w:rFonts w:ascii="Times New Roman" w:hAnsi="Times New Roman" w:cs="Times New Roman"/>
            <w:color w:val="auto"/>
            <w:sz w:val="24"/>
            <w:szCs w:val="24"/>
          </w:rPr>
          <w:t>Menedzsment és Vállalkozásgazdaságtan Tanszék</w:t>
        </w:r>
      </w:hyperlink>
      <w:r w:rsidR="00095681" w:rsidRPr="004C4CBD">
        <w:rPr>
          <w:rFonts w:ascii="Times New Roman" w:hAnsi="Times New Roman" w:cs="Times New Roman"/>
          <w:sz w:val="24"/>
          <w:szCs w:val="24"/>
        </w:rPr>
        <w:t xml:space="preserve"> </w:t>
      </w:r>
      <w:r w:rsidR="0097264D">
        <w:rPr>
          <w:rFonts w:ascii="Times New Roman" w:hAnsi="Times New Roman" w:cs="Times New Roman"/>
          <w:sz w:val="24"/>
          <w:szCs w:val="24"/>
        </w:rPr>
        <w:t xml:space="preserve">egyetemi </w:t>
      </w:r>
      <w:r w:rsidR="00095681" w:rsidRPr="004C4CBD">
        <w:rPr>
          <w:rFonts w:ascii="Times New Roman" w:hAnsi="Times New Roman" w:cs="Times New Roman"/>
          <w:sz w:val="24"/>
          <w:szCs w:val="24"/>
        </w:rPr>
        <w:t>adjunktusa, Dr. Surman Vivien</w:t>
      </w:r>
      <w:r w:rsidR="001033BA" w:rsidRPr="004C4CBD">
        <w:rPr>
          <w:rFonts w:ascii="Times New Roman" w:hAnsi="Times New Roman" w:cs="Times New Roman"/>
          <w:sz w:val="24"/>
          <w:szCs w:val="24"/>
        </w:rPr>
        <w:t>, az alábbi, Szakmai Bizottság által jóváhagyo</w:t>
      </w:r>
      <w:r w:rsidR="005A153E">
        <w:rPr>
          <w:rFonts w:ascii="Times New Roman" w:hAnsi="Times New Roman" w:cs="Times New Roman"/>
          <w:sz w:val="24"/>
          <w:szCs w:val="24"/>
        </w:rPr>
        <w:t>tt szempontrendszer alapján. A P</w:t>
      </w:r>
      <w:r w:rsidR="001033BA" w:rsidRPr="004C4CBD">
        <w:rPr>
          <w:rFonts w:ascii="Times New Roman" w:hAnsi="Times New Roman" w:cs="Times New Roman"/>
          <w:sz w:val="24"/>
          <w:szCs w:val="24"/>
        </w:rPr>
        <w:t>ályázat érvényes, ha</w:t>
      </w:r>
      <w:r w:rsidR="00E362E6">
        <w:rPr>
          <w:rFonts w:ascii="Times New Roman" w:hAnsi="Times New Roman" w:cs="Times New Roman"/>
          <w:sz w:val="24"/>
          <w:szCs w:val="24"/>
        </w:rPr>
        <w:t>:</w:t>
      </w:r>
    </w:p>
    <w:p w14:paraId="1B13867A" w14:textId="597B8D63" w:rsidR="002A73C6" w:rsidRPr="004C4CBD" w:rsidRDefault="002A73C6" w:rsidP="00DB0217">
      <w:pPr>
        <w:pStyle w:val="Listaszerbekezds"/>
        <w:numPr>
          <w:ilvl w:val="0"/>
          <w:numId w:val="16"/>
        </w:numPr>
        <w:jc w:val="both"/>
        <w:rPr>
          <w:rFonts w:ascii="Times New Roman" w:hAnsi="Times New Roman" w:cs="Times New Roman"/>
          <w:sz w:val="24"/>
          <w:szCs w:val="24"/>
        </w:rPr>
      </w:pPr>
      <w:r w:rsidRPr="004C4CBD">
        <w:rPr>
          <w:rFonts w:ascii="Times New Roman" w:hAnsi="Times New Roman" w:cs="Times New Roman"/>
          <w:sz w:val="24"/>
          <w:szCs w:val="24"/>
        </w:rPr>
        <w:t xml:space="preserve">a </w:t>
      </w:r>
      <w:r w:rsidR="00E362E6">
        <w:rPr>
          <w:rFonts w:ascii="Times New Roman" w:hAnsi="Times New Roman" w:cs="Times New Roman"/>
          <w:sz w:val="24"/>
          <w:szCs w:val="24"/>
        </w:rPr>
        <w:t>P</w:t>
      </w:r>
      <w:r w:rsidRPr="004C4CBD">
        <w:rPr>
          <w:rFonts w:ascii="Times New Roman" w:hAnsi="Times New Roman" w:cs="Times New Roman"/>
          <w:sz w:val="24"/>
          <w:szCs w:val="24"/>
        </w:rPr>
        <w:t>ályázat</w:t>
      </w:r>
      <w:r w:rsidR="00E362E6">
        <w:rPr>
          <w:rFonts w:ascii="Times New Roman" w:hAnsi="Times New Roman" w:cs="Times New Roman"/>
          <w:sz w:val="24"/>
          <w:szCs w:val="24"/>
        </w:rPr>
        <w:t xml:space="preserve"> az</w:t>
      </w:r>
      <w:r w:rsidRPr="004C4CBD">
        <w:rPr>
          <w:rFonts w:ascii="Times New Roman" w:hAnsi="Times New Roman" w:cs="Times New Roman"/>
          <w:sz w:val="24"/>
          <w:szCs w:val="24"/>
        </w:rPr>
        <w:t xml:space="preserve"> előírt szükséges mellékletekkel együtt határidőn belül beérkezett (az elektronikus beadás időpontja számít),</w:t>
      </w:r>
    </w:p>
    <w:p w14:paraId="571ABF13" w14:textId="77777777" w:rsidR="002A73C6" w:rsidRPr="004C4CBD" w:rsidRDefault="002A73C6" w:rsidP="002A73C6">
      <w:pPr>
        <w:pStyle w:val="Listaszerbekezds"/>
        <w:numPr>
          <w:ilvl w:val="0"/>
          <w:numId w:val="16"/>
        </w:numPr>
        <w:jc w:val="both"/>
        <w:rPr>
          <w:rFonts w:ascii="Times New Roman" w:hAnsi="Times New Roman" w:cs="Times New Roman"/>
          <w:sz w:val="24"/>
          <w:szCs w:val="24"/>
        </w:rPr>
      </w:pPr>
      <w:r w:rsidRPr="004C4CBD">
        <w:rPr>
          <w:rFonts w:ascii="Times New Roman" w:hAnsi="Times New Roman" w:cs="Times New Roman"/>
          <w:sz w:val="24"/>
          <w:szCs w:val="24"/>
        </w:rPr>
        <w:t>a pályázati anyag minden előírt elemet tartalmaz (hiánypótlásra nincs lehetőség),</w:t>
      </w:r>
    </w:p>
    <w:p w14:paraId="3821240E" w14:textId="7C34B3FB" w:rsidR="002A73C6" w:rsidRPr="004C4CBD" w:rsidRDefault="002A73C6" w:rsidP="002A73C6">
      <w:pPr>
        <w:pStyle w:val="Listaszerbekezds"/>
        <w:numPr>
          <w:ilvl w:val="0"/>
          <w:numId w:val="16"/>
        </w:numPr>
        <w:jc w:val="both"/>
        <w:rPr>
          <w:rFonts w:ascii="Times New Roman" w:hAnsi="Times New Roman" w:cs="Times New Roman"/>
          <w:sz w:val="24"/>
          <w:szCs w:val="24"/>
        </w:rPr>
      </w:pPr>
      <w:r w:rsidRPr="004C4CBD">
        <w:rPr>
          <w:rFonts w:ascii="Times New Roman" w:hAnsi="Times New Roman" w:cs="Times New Roman"/>
          <w:sz w:val="24"/>
          <w:szCs w:val="24"/>
        </w:rPr>
        <w:t>a pályázat</w:t>
      </w:r>
      <w:r w:rsidR="00E362E6">
        <w:rPr>
          <w:rFonts w:ascii="Times New Roman" w:hAnsi="Times New Roman" w:cs="Times New Roman"/>
          <w:sz w:val="24"/>
          <w:szCs w:val="24"/>
        </w:rPr>
        <w:t>i</w:t>
      </w:r>
      <w:r w:rsidRPr="004C4CBD">
        <w:rPr>
          <w:rFonts w:ascii="Times New Roman" w:hAnsi="Times New Roman" w:cs="Times New Roman"/>
          <w:sz w:val="24"/>
          <w:szCs w:val="24"/>
        </w:rPr>
        <w:t xml:space="preserve"> anyag megfelel a III., IV. és VII. pontban részletezett beadási és formai követelményeknek.</w:t>
      </w:r>
    </w:p>
    <w:p w14:paraId="6A70F2FE" w14:textId="424E56FF" w:rsidR="002A73C6" w:rsidRPr="004C4CBD" w:rsidRDefault="001A6969" w:rsidP="002A73C6">
      <w:pPr>
        <w:jc w:val="both"/>
        <w:rPr>
          <w:rFonts w:ascii="Times New Roman" w:hAnsi="Times New Roman" w:cs="Times New Roman"/>
          <w:sz w:val="24"/>
          <w:szCs w:val="24"/>
        </w:rPr>
      </w:pPr>
      <w:r w:rsidRPr="004C4CBD">
        <w:rPr>
          <w:rFonts w:ascii="Times New Roman" w:hAnsi="Times New Roman" w:cs="Times New Roman"/>
          <w:sz w:val="24"/>
          <w:szCs w:val="24"/>
        </w:rPr>
        <w:t>A</w:t>
      </w:r>
      <w:r w:rsidR="001033BA" w:rsidRPr="004C4CBD">
        <w:rPr>
          <w:rFonts w:ascii="Times New Roman" w:hAnsi="Times New Roman" w:cs="Times New Roman"/>
          <w:sz w:val="24"/>
          <w:szCs w:val="24"/>
        </w:rPr>
        <w:t>z érvényességi vizsgálat eredményé</w:t>
      </w:r>
      <w:r w:rsidR="00E362E6">
        <w:rPr>
          <w:rFonts w:ascii="Times New Roman" w:hAnsi="Times New Roman" w:cs="Times New Roman"/>
          <w:sz w:val="24"/>
          <w:szCs w:val="24"/>
        </w:rPr>
        <w:t>t illetően</w:t>
      </w:r>
      <w:r w:rsidR="001033BA" w:rsidRPr="004C4CBD">
        <w:rPr>
          <w:rFonts w:ascii="Times New Roman" w:hAnsi="Times New Roman" w:cs="Times New Roman"/>
          <w:sz w:val="24"/>
          <w:szCs w:val="24"/>
        </w:rPr>
        <w:t xml:space="preserve"> </w:t>
      </w:r>
      <w:r w:rsidR="00512D5A" w:rsidRPr="003C1150">
        <w:rPr>
          <w:rFonts w:ascii="Times New Roman" w:hAnsi="Times New Roman" w:cs="Times New Roman"/>
          <w:sz w:val="24"/>
          <w:szCs w:val="24"/>
        </w:rPr>
        <w:t xml:space="preserve">a </w:t>
      </w:r>
      <w:r w:rsidR="00E362E6">
        <w:rPr>
          <w:rFonts w:ascii="Times New Roman" w:hAnsi="Times New Roman" w:cs="Times New Roman"/>
          <w:sz w:val="24"/>
          <w:szCs w:val="24"/>
        </w:rPr>
        <w:t>P</w:t>
      </w:r>
      <w:r w:rsidR="00512D5A" w:rsidRPr="003C1150">
        <w:rPr>
          <w:rFonts w:ascii="Times New Roman" w:hAnsi="Times New Roman" w:cs="Times New Roman"/>
          <w:sz w:val="24"/>
          <w:szCs w:val="24"/>
        </w:rPr>
        <w:t>ályázatkezelő</w:t>
      </w:r>
      <w:r w:rsidR="001033BA" w:rsidRPr="004C4CBD">
        <w:rPr>
          <w:rFonts w:ascii="Times New Roman" w:hAnsi="Times New Roman" w:cs="Times New Roman"/>
          <w:sz w:val="24"/>
          <w:szCs w:val="24"/>
        </w:rPr>
        <w:t xml:space="preserve"> </w:t>
      </w:r>
      <w:r w:rsidR="002A73C6" w:rsidRPr="004C4CBD">
        <w:rPr>
          <w:rFonts w:ascii="Times New Roman" w:hAnsi="Times New Roman" w:cs="Times New Roman"/>
          <w:sz w:val="24"/>
          <w:szCs w:val="24"/>
        </w:rPr>
        <w:t xml:space="preserve">a pályázati határidőt követő </w:t>
      </w:r>
      <w:r w:rsidR="00E55470" w:rsidRPr="004C4CBD">
        <w:rPr>
          <w:rFonts w:ascii="Times New Roman" w:hAnsi="Times New Roman" w:cs="Times New Roman"/>
          <w:sz w:val="24"/>
          <w:szCs w:val="24"/>
        </w:rPr>
        <w:t>3</w:t>
      </w:r>
      <w:r w:rsidR="002A73C6" w:rsidRPr="004C4CBD">
        <w:rPr>
          <w:rFonts w:ascii="Times New Roman" w:hAnsi="Times New Roman" w:cs="Times New Roman"/>
          <w:sz w:val="24"/>
          <w:szCs w:val="24"/>
        </w:rPr>
        <w:t xml:space="preserve"> munkanapon belül </w:t>
      </w:r>
      <w:r w:rsidR="001033BA" w:rsidRPr="004C4CBD">
        <w:rPr>
          <w:rFonts w:ascii="Times New Roman" w:hAnsi="Times New Roman" w:cs="Times New Roman"/>
          <w:sz w:val="24"/>
          <w:szCs w:val="24"/>
        </w:rPr>
        <w:t xml:space="preserve">emailben </w:t>
      </w:r>
      <w:r w:rsidR="002A73C6" w:rsidRPr="004C4CBD">
        <w:rPr>
          <w:rFonts w:ascii="Times New Roman" w:hAnsi="Times New Roman" w:cs="Times New Roman"/>
          <w:sz w:val="24"/>
          <w:szCs w:val="24"/>
        </w:rPr>
        <w:t>értesíti</w:t>
      </w:r>
      <w:r w:rsidR="001033BA" w:rsidRPr="004C4CBD">
        <w:rPr>
          <w:rFonts w:ascii="Times New Roman" w:hAnsi="Times New Roman" w:cs="Times New Roman"/>
          <w:sz w:val="24"/>
          <w:szCs w:val="24"/>
        </w:rPr>
        <w:t xml:space="preserve"> a</w:t>
      </w:r>
      <w:r w:rsidR="002A73C6" w:rsidRPr="004C4CBD">
        <w:rPr>
          <w:rFonts w:ascii="Times New Roman" w:hAnsi="Times New Roman" w:cs="Times New Roman"/>
          <w:sz w:val="24"/>
          <w:szCs w:val="24"/>
        </w:rPr>
        <w:t xml:space="preserve">z érintett </w:t>
      </w:r>
      <w:r w:rsidR="00E362E6">
        <w:rPr>
          <w:rFonts w:ascii="Times New Roman" w:hAnsi="Times New Roman" w:cs="Times New Roman"/>
          <w:sz w:val="24"/>
          <w:szCs w:val="24"/>
        </w:rPr>
        <w:t>P</w:t>
      </w:r>
      <w:r w:rsidR="002A73C6" w:rsidRPr="004C4CBD">
        <w:rPr>
          <w:rFonts w:ascii="Times New Roman" w:hAnsi="Times New Roman" w:cs="Times New Roman"/>
          <w:sz w:val="24"/>
          <w:szCs w:val="24"/>
        </w:rPr>
        <w:t>ályázók</w:t>
      </w:r>
      <w:r w:rsidR="001033BA" w:rsidRPr="004C4CBD">
        <w:rPr>
          <w:rFonts w:ascii="Times New Roman" w:hAnsi="Times New Roman" w:cs="Times New Roman"/>
          <w:sz w:val="24"/>
          <w:szCs w:val="24"/>
        </w:rPr>
        <w:t xml:space="preserve">at </w:t>
      </w:r>
      <w:r w:rsidRPr="004C4CBD">
        <w:rPr>
          <w:rFonts w:ascii="Times New Roman" w:hAnsi="Times New Roman" w:cs="Times New Roman"/>
          <w:sz w:val="24"/>
          <w:szCs w:val="24"/>
        </w:rPr>
        <w:t xml:space="preserve">az érvénytelen </w:t>
      </w:r>
      <w:r w:rsidR="00E362E6">
        <w:rPr>
          <w:rFonts w:ascii="Times New Roman" w:hAnsi="Times New Roman" w:cs="Times New Roman"/>
          <w:sz w:val="24"/>
          <w:szCs w:val="24"/>
        </w:rPr>
        <w:t>P</w:t>
      </w:r>
      <w:r w:rsidRPr="004C4CBD">
        <w:rPr>
          <w:rFonts w:ascii="Times New Roman" w:hAnsi="Times New Roman" w:cs="Times New Roman"/>
          <w:sz w:val="24"/>
          <w:szCs w:val="24"/>
        </w:rPr>
        <w:t xml:space="preserve">ályaművek kizárásáról. Az érvényesnek minősített </w:t>
      </w:r>
      <w:r w:rsidR="00E362E6">
        <w:rPr>
          <w:rFonts w:ascii="Times New Roman" w:hAnsi="Times New Roman" w:cs="Times New Roman"/>
          <w:sz w:val="24"/>
          <w:szCs w:val="24"/>
        </w:rPr>
        <w:t>P</w:t>
      </w:r>
      <w:r w:rsidRPr="004C4CBD">
        <w:rPr>
          <w:rFonts w:ascii="Times New Roman" w:hAnsi="Times New Roman" w:cs="Times New Roman"/>
          <w:sz w:val="24"/>
          <w:szCs w:val="24"/>
        </w:rPr>
        <w:t xml:space="preserve">ályaművek a második fordulóba jutnak. </w:t>
      </w:r>
    </w:p>
    <w:p w14:paraId="28705BAF" w14:textId="2202795D" w:rsidR="00DA45CD" w:rsidRPr="004C4CBD" w:rsidRDefault="002A73C6" w:rsidP="002A73C6">
      <w:pPr>
        <w:jc w:val="both"/>
        <w:rPr>
          <w:rFonts w:ascii="Times New Roman" w:hAnsi="Times New Roman" w:cs="Times New Roman"/>
          <w:sz w:val="24"/>
          <w:szCs w:val="24"/>
        </w:rPr>
      </w:pPr>
      <w:r w:rsidRPr="004C4CBD">
        <w:rPr>
          <w:rFonts w:ascii="Times New Roman" w:hAnsi="Times New Roman" w:cs="Times New Roman"/>
          <w:sz w:val="24"/>
          <w:szCs w:val="24"/>
        </w:rPr>
        <w:t xml:space="preserve">A második fordulóban a </w:t>
      </w:r>
      <w:r w:rsidR="00E362E6">
        <w:rPr>
          <w:rFonts w:ascii="Times New Roman" w:hAnsi="Times New Roman" w:cs="Times New Roman"/>
          <w:sz w:val="24"/>
          <w:szCs w:val="24"/>
        </w:rPr>
        <w:t>P</w:t>
      </w:r>
      <w:r w:rsidRPr="004C4CBD">
        <w:rPr>
          <w:rFonts w:ascii="Times New Roman" w:hAnsi="Times New Roman" w:cs="Times New Roman"/>
          <w:sz w:val="24"/>
          <w:szCs w:val="24"/>
        </w:rPr>
        <w:t>ályaműveket – a jelen pályázati kiírás II. pont</w:t>
      </w:r>
      <w:r w:rsidR="00E362E6">
        <w:rPr>
          <w:rFonts w:ascii="Times New Roman" w:hAnsi="Times New Roman" w:cs="Times New Roman"/>
          <w:sz w:val="24"/>
          <w:szCs w:val="24"/>
        </w:rPr>
        <w:t>já</w:t>
      </w:r>
      <w:r w:rsidRPr="004C4CBD">
        <w:rPr>
          <w:rFonts w:ascii="Times New Roman" w:hAnsi="Times New Roman" w:cs="Times New Roman"/>
          <w:sz w:val="24"/>
          <w:szCs w:val="24"/>
        </w:rPr>
        <w:t xml:space="preserve">ban részletezett tématerületenként – legalább négy főből álló Szakmai Bizottság rangsorolja.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599"/>
        <w:gridCol w:w="1842"/>
      </w:tblGrid>
      <w:tr w:rsidR="003C1150" w:rsidRPr="003C1150" w14:paraId="3167DD9E" w14:textId="77777777" w:rsidTr="00F215D5">
        <w:trPr>
          <w:trHeight w:val="20"/>
          <w:jc w:val="center"/>
        </w:trPr>
        <w:tc>
          <w:tcPr>
            <w:tcW w:w="5599" w:type="dxa"/>
          </w:tcPr>
          <w:p w14:paraId="797A1107" w14:textId="77777777" w:rsidR="00DA45CD" w:rsidRPr="004C4CBD" w:rsidRDefault="00DA45CD" w:rsidP="00F215D5">
            <w:pPr>
              <w:jc w:val="center"/>
              <w:rPr>
                <w:rFonts w:ascii="Times New Roman" w:hAnsi="Times New Roman" w:cs="Times New Roman"/>
                <w:b/>
                <w:sz w:val="24"/>
                <w:szCs w:val="24"/>
              </w:rPr>
            </w:pPr>
            <w:r w:rsidRPr="004C4CBD">
              <w:rPr>
                <w:rFonts w:ascii="Times New Roman" w:hAnsi="Times New Roman" w:cs="Times New Roman"/>
                <w:b/>
                <w:sz w:val="24"/>
                <w:szCs w:val="24"/>
              </w:rPr>
              <w:t>Szempont</w:t>
            </w:r>
          </w:p>
        </w:tc>
        <w:tc>
          <w:tcPr>
            <w:tcW w:w="1842" w:type="dxa"/>
          </w:tcPr>
          <w:p w14:paraId="5AEC2C2F" w14:textId="77777777" w:rsidR="00DA45CD" w:rsidRPr="004C4CBD" w:rsidRDefault="00DA45CD" w:rsidP="00F215D5">
            <w:pPr>
              <w:jc w:val="center"/>
              <w:rPr>
                <w:rFonts w:ascii="Times New Roman" w:hAnsi="Times New Roman" w:cs="Times New Roman"/>
                <w:b/>
                <w:sz w:val="24"/>
                <w:szCs w:val="24"/>
              </w:rPr>
            </w:pPr>
            <w:r w:rsidRPr="004C4CBD">
              <w:rPr>
                <w:rFonts w:ascii="Times New Roman" w:hAnsi="Times New Roman" w:cs="Times New Roman"/>
                <w:b/>
                <w:sz w:val="24"/>
                <w:szCs w:val="24"/>
              </w:rPr>
              <w:t>Elérhető pontok</w:t>
            </w:r>
          </w:p>
        </w:tc>
      </w:tr>
      <w:tr w:rsidR="003C1150" w:rsidRPr="003C1150" w14:paraId="3CABA753" w14:textId="77777777" w:rsidTr="00F215D5">
        <w:trPr>
          <w:trHeight w:val="20"/>
          <w:jc w:val="center"/>
        </w:trPr>
        <w:tc>
          <w:tcPr>
            <w:tcW w:w="5599" w:type="dxa"/>
          </w:tcPr>
          <w:p w14:paraId="78ADC85E" w14:textId="77777777" w:rsidR="00DA45CD" w:rsidRPr="004C4CBD" w:rsidRDefault="00DA45CD" w:rsidP="00F215D5">
            <w:pPr>
              <w:rPr>
                <w:rFonts w:ascii="Times New Roman" w:hAnsi="Times New Roman" w:cs="Times New Roman"/>
                <w:sz w:val="24"/>
                <w:szCs w:val="24"/>
              </w:rPr>
            </w:pPr>
            <w:r w:rsidRPr="004C4CBD">
              <w:rPr>
                <w:rFonts w:ascii="Times New Roman" w:hAnsi="Times New Roman" w:cs="Times New Roman"/>
                <w:sz w:val="24"/>
                <w:szCs w:val="24"/>
              </w:rPr>
              <w:t xml:space="preserve">A versenydolgozat </w:t>
            </w:r>
            <w:proofErr w:type="gramStart"/>
            <w:r w:rsidRPr="004C4CBD">
              <w:rPr>
                <w:rFonts w:ascii="Times New Roman" w:hAnsi="Times New Roman" w:cs="Times New Roman"/>
                <w:sz w:val="24"/>
                <w:szCs w:val="24"/>
              </w:rPr>
              <w:t>koncepciója</w:t>
            </w:r>
            <w:proofErr w:type="gramEnd"/>
            <w:r w:rsidRPr="004C4CBD">
              <w:rPr>
                <w:rFonts w:ascii="Times New Roman" w:hAnsi="Times New Roman" w:cs="Times New Roman"/>
                <w:sz w:val="24"/>
                <w:szCs w:val="24"/>
              </w:rPr>
              <w:t>, téma, célok kijelölése</w:t>
            </w:r>
          </w:p>
        </w:tc>
        <w:tc>
          <w:tcPr>
            <w:tcW w:w="1842" w:type="dxa"/>
          </w:tcPr>
          <w:p w14:paraId="3DECB369" w14:textId="77777777" w:rsidR="00DA45CD" w:rsidRPr="004C4CBD" w:rsidRDefault="00DA45CD" w:rsidP="00F215D5">
            <w:pPr>
              <w:jc w:val="center"/>
              <w:rPr>
                <w:rFonts w:ascii="Times New Roman" w:hAnsi="Times New Roman" w:cs="Times New Roman"/>
                <w:sz w:val="24"/>
                <w:szCs w:val="24"/>
              </w:rPr>
            </w:pPr>
            <w:r w:rsidRPr="004C4CBD">
              <w:rPr>
                <w:rFonts w:ascii="Times New Roman" w:hAnsi="Times New Roman" w:cs="Times New Roman"/>
                <w:sz w:val="24"/>
                <w:szCs w:val="24"/>
              </w:rPr>
              <w:t>(0-5 pont)</w:t>
            </w:r>
          </w:p>
        </w:tc>
      </w:tr>
      <w:tr w:rsidR="003C1150" w:rsidRPr="003C1150" w14:paraId="13036882" w14:textId="77777777" w:rsidTr="00F215D5">
        <w:trPr>
          <w:trHeight w:val="20"/>
          <w:jc w:val="center"/>
        </w:trPr>
        <w:tc>
          <w:tcPr>
            <w:tcW w:w="5599" w:type="dxa"/>
          </w:tcPr>
          <w:p w14:paraId="203EEF60" w14:textId="77777777" w:rsidR="00DA45CD" w:rsidRPr="004C4CBD" w:rsidRDefault="00DA45CD" w:rsidP="00F215D5">
            <w:pPr>
              <w:rPr>
                <w:rFonts w:ascii="Times New Roman" w:hAnsi="Times New Roman" w:cs="Times New Roman"/>
                <w:sz w:val="24"/>
                <w:szCs w:val="24"/>
              </w:rPr>
            </w:pPr>
            <w:r w:rsidRPr="004C4CBD">
              <w:rPr>
                <w:rFonts w:ascii="Times New Roman" w:hAnsi="Times New Roman" w:cs="Times New Roman"/>
                <w:sz w:val="24"/>
                <w:szCs w:val="24"/>
              </w:rPr>
              <w:t xml:space="preserve">A vizsgált </w:t>
            </w:r>
            <w:proofErr w:type="gramStart"/>
            <w:r w:rsidRPr="004C4CBD">
              <w:rPr>
                <w:rFonts w:ascii="Times New Roman" w:hAnsi="Times New Roman" w:cs="Times New Roman"/>
                <w:sz w:val="24"/>
                <w:szCs w:val="24"/>
              </w:rPr>
              <w:t>probléma</w:t>
            </w:r>
            <w:proofErr w:type="gramEnd"/>
            <w:r w:rsidRPr="004C4CBD">
              <w:rPr>
                <w:rFonts w:ascii="Times New Roman" w:hAnsi="Times New Roman" w:cs="Times New Roman"/>
                <w:sz w:val="24"/>
                <w:szCs w:val="24"/>
              </w:rPr>
              <w:t xml:space="preserve"> elméleti, szakmai megalapozása, a szakirodalom feldolgozása</w:t>
            </w:r>
          </w:p>
        </w:tc>
        <w:tc>
          <w:tcPr>
            <w:tcW w:w="1842" w:type="dxa"/>
          </w:tcPr>
          <w:p w14:paraId="2971EFA5" w14:textId="77777777" w:rsidR="00DA45CD" w:rsidRPr="004C4CBD" w:rsidRDefault="00DA45CD" w:rsidP="00F215D5">
            <w:pPr>
              <w:jc w:val="center"/>
              <w:rPr>
                <w:rFonts w:ascii="Times New Roman" w:hAnsi="Times New Roman" w:cs="Times New Roman"/>
                <w:sz w:val="24"/>
                <w:szCs w:val="24"/>
              </w:rPr>
            </w:pPr>
            <w:r w:rsidRPr="004C4CBD">
              <w:rPr>
                <w:rFonts w:ascii="Times New Roman" w:hAnsi="Times New Roman" w:cs="Times New Roman"/>
                <w:sz w:val="24"/>
                <w:szCs w:val="24"/>
              </w:rPr>
              <w:t>(0-10 pont)</w:t>
            </w:r>
          </w:p>
        </w:tc>
      </w:tr>
      <w:tr w:rsidR="003C1150" w:rsidRPr="003C1150" w14:paraId="403DB22C" w14:textId="77777777" w:rsidTr="00F215D5">
        <w:trPr>
          <w:trHeight w:val="20"/>
          <w:jc w:val="center"/>
        </w:trPr>
        <w:tc>
          <w:tcPr>
            <w:tcW w:w="5599" w:type="dxa"/>
          </w:tcPr>
          <w:p w14:paraId="04CCF55C" w14:textId="77777777" w:rsidR="00DA45CD" w:rsidRPr="004C4CBD" w:rsidRDefault="00DA45CD" w:rsidP="00F215D5">
            <w:pPr>
              <w:rPr>
                <w:rFonts w:ascii="Times New Roman" w:hAnsi="Times New Roman" w:cs="Times New Roman"/>
                <w:sz w:val="24"/>
                <w:szCs w:val="24"/>
              </w:rPr>
            </w:pPr>
            <w:r w:rsidRPr="004C4CBD">
              <w:rPr>
                <w:rFonts w:ascii="Times New Roman" w:hAnsi="Times New Roman" w:cs="Times New Roman"/>
                <w:sz w:val="24"/>
                <w:szCs w:val="24"/>
              </w:rPr>
              <w:t>Alkalmazott elméleti vizsgálati módszerek</w:t>
            </w:r>
          </w:p>
        </w:tc>
        <w:tc>
          <w:tcPr>
            <w:tcW w:w="1842" w:type="dxa"/>
          </w:tcPr>
          <w:p w14:paraId="45ED6B64" w14:textId="2A1C56E0" w:rsidR="00DA45CD" w:rsidRPr="004C4CBD" w:rsidRDefault="00DA45CD" w:rsidP="00ED3253">
            <w:pPr>
              <w:jc w:val="center"/>
              <w:rPr>
                <w:rFonts w:ascii="Times New Roman" w:hAnsi="Times New Roman" w:cs="Times New Roman"/>
                <w:sz w:val="24"/>
                <w:szCs w:val="24"/>
              </w:rPr>
            </w:pPr>
            <w:r w:rsidRPr="004C4CBD">
              <w:rPr>
                <w:rFonts w:ascii="Times New Roman" w:hAnsi="Times New Roman" w:cs="Times New Roman"/>
                <w:sz w:val="24"/>
                <w:szCs w:val="24"/>
              </w:rPr>
              <w:t>(0-</w:t>
            </w:r>
            <w:r w:rsidR="00ED3253">
              <w:rPr>
                <w:rFonts w:ascii="Times New Roman" w:hAnsi="Times New Roman" w:cs="Times New Roman"/>
                <w:sz w:val="24"/>
                <w:szCs w:val="24"/>
              </w:rPr>
              <w:t>10</w:t>
            </w:r>
            <w:r w:rsidRPr="004C4CBD">
              <w:rPr>
                <w:rFonts w:ascii="Times New Roman" w:hAnsi="Times New Roman" w:cs="Times New Roman"/>
                <w:sz w:val="24"/>
                <w:szCs w:val="24"/>
              </w:rPr>
              <w:t xml:space="preserve"> pont)</w:t>
            </w:r>
          </w:p>
        </w:tc>
      </w:tr>
      <w:tr w:rsidR="003C1150" w:rsidRPr="003C1150" w14:paraId="1F6FD555" w14:textId="77777777" w:rsidTr="00F215D5">
        <w:trPr>
          <w:trHeight w:val="20"/>
          <w:jc w:val="center"/>
        </w:trPr>
        <w:tc>
          <w:tcPr>
            <w:tcW w:w="5599" w:type="dxa"/>
          </w:tcPr>
          <w:p w14:paraId="19E90978" w14:textId="77777777" w:rsidR="00DA45CD" w:rsidRPr="004C4CBD" w:rsidRDefault="00DA45CD" w:rsidP="00F215D5">
            <w:pPr>
              <w:rPr>
                <w:rFonts w:ascii="Times New Roman" w:hAnsi="Times New Roman" w:cs="Times New Roman"/>
                <w:sz w:val="24"/>
                <w:szCs w:val="24"/>
              </w:rPr>
            </w:pPr>
            <w:r w:rsidRPr="004C4CBD">
              <w:rPr>
                <w:rFonts w:ascii="Times New Roman" w:hAnsi="Times New Roman" w:cs="Times New Roman"/>
                <w:sz w:val="24"/>
                <w:szCs w:val="24"/>
              </w:rPr>
              <w:t>A versenydolgozat eredményei, teljesség, eredetiség, gyakorlati alkalmazhatóság</w:t>
            </w:r>
          </w:p>
        </w:tc>
        <w:tc>
          <w:tcPr>
            <w:tcW w:w="1842" w:type="dxa"/>
          </w:tcPr>
          <w:p w14:paraId="1C1CFF03" w14:textId="77777777" w:rsidR="00DA45CD" w:rsidRPr="004C4CBD" w:rsidRDefault="00DA45CD" w:rsidP="00F215D5">
            <w:pPr>
              <w:jc w:val="center"/>
              <w:rPr>
                <w:rFonts w:ascii="Times New Roman" w:hAnsi="Times New Roman" w:cs="Times New Roman"/>
                <w:sz w:val="24"/>
                <w:szCs w:val="24"/>
              </w:rPr>
            </w:pPr>
            <w:r w:rsidRPr="004C4CBD">
              <w:rPr>
                <w:rFonts w:ascii="Times New Roman" w:hAnsi="Times New Roman" w:cs="Times New Roman"/>
                <w:sz w:val="24"/>
                <w:szCs w:val="24"/>
              </w:rPr>
              <w:t>(0-20 pont)</w:t>
            </w:r>
          </w:p>
        </w:tc>
      </w:tr>
      <w:tr w:rsidR="003C1150" w:rsidRPr="003C1150" w14:paraId="3D25A344" w14:textId="77777777" w:rsidTr="00F215D5">
        <w:trPr>
          <w:trHeight w:val="20"/>
          <w:jc w:val="center"/>
        </w:trPr>
        <w:tc>
          <w:tcPr>
            <w:tcW w:w="5599" w:type="dxa"/>
          </w:tcPr>
          <w:p w14:paraId="2057DD0C" w14:textId="77777777" w:rsidR="00DA45CD" w:rsidRPr="004C4CBD" w:rsidRDefault="00DA45CD" w:rsidP="00F215D5">
            <w:pPr>
              <w:rPr>
                <w:rFonts w:ascii="Times New Roman" w:hAnsi="Times New Roman" w:cs="Times New Roman"/>
                <w:sz w:val="24"/>
                <w:szCs w:val="24"/>
              </w:rPr>
            </w:pPr>
            <w:r w:rsidRPr="004C4CBD">
              <w:rPr>
                <w:rFonts w:ascii="Times New Roman" w:hAnsi="Times New Roman" w:cs="Times New Roman"/>
                <w:sz w:val="24"/>
                <w:szCs w:val="24"/>
              </w:rPr>
              <w:t>Alakiság, stílus, nyelvezet</w:t>
            </w:r>
          </w:p>
        </w:tc>
        <w:tc>
          <w:tcPr>
            <w:tcW w:w="1842" w:type="dxa"/>
          </w:tcPr>
          <w:p w14:paraId="65C7CD8E" w14:textId="1484B31F" w:rsidR="00DA45CD" w:rsidRPr="004C4CBD" w:rsidRDefault="00DA45CD" w:rsidP="00ED3253">
            <w:pPr>
              <w:jc w:val="center"/>
              <w:rPr>
                <w:rFonts w:ascii="Times New Roman" w:hAnsi="Times New Roman" w:cs="Times New Roman"/>
                <w:sz w:val="24"/>
                <w:szCs w:val="24"/>
              </w:rPr>
            </w:pPr>
            <w:r w:rsidRPr="004C4CBD">
              <w:rPr>
                <w:rFonts w:ascii="Times New Roman" w:hAnsi="Times New Roman" w:cs="Times New Roman"/>
                <w:sz w:val="24"/>
                <w:szCs w:val="24"/>
              </w:rPr>
              <w:t>(0-</w:t>
            </w:r>
            <w:r w:rsidR="00ED3253">
              <w:rPr>
                <w:rFonts w:ascii="Times New Roman" w:hAnsi="Times New Roman" w:cs="Times New Roman"/>
                <w:sz w:val="24"/>
                <w:szCs w:val="24"/>
              </w:rPr>
              <w:t>5</w:t>
            </w:r>
            <w:r w:rsidRPr="004C4CBD">
              <w:rPr>
                <w:rFonts w:ascii="Times New Roman" w:hAnsi="Times New Roman" w:cs="Times New Roman"/>
                <w:sz w:val="24"/>
                <w:szCs w:val="24"/>
              </w:rPr>
              <w:t xml:space="preserve"> pont)</w:t>
            </w:r>
          </w:p>
        </w:tc>
      </w:tr>
    </w:tbl>
    <w:p w14:paraId="100341B3" w14:textId="77777777" w:rsidR="001033BA" w:rsidRPr="004C4CBD" w:rsidRDefault="001033BA" w:rsidP="002A73C6">
      <w:pPr>
        <w:jc w:val="both"/>
        <w:rPr>
          <w:rFonts w:ascii="Times New Roman" w:hAnsi="Times New Roman" w:cs="Times New Roman"/>
          <w:sz w:val="24"/>
          <w:szCs w:val="24"/>
        </w:rPr>
      </w:pPr>
    </w:p>
    <w:p w14:paraId="0A26E62C" w14:textId="0D6779BF" w:rsidR="002A73C6" w:rsidRPr="004C4CBD" w:rsidRDefault="002A73C6" w:rsidP="002A73C6">
      <w:pPr>
        <w:jc w:val="both"/>
        <w:rPr>
          <w:rFonts w:ascii="Times New Roman" w:hAnsi="Times New Roman" w:cs="Times New Roman"/>
          <w:sz w:val="24"/>
          <w:szCs w:val="24"/>
        </w:rPr>
      </w:pPr>
      <w:r w:rsidRPr="004C4CBD">
        <w:rPr>
          <w:rFonts w:ascii="Times New Roman" w:hAnsi="Times New Roman" w:cs="Times New Roman"/>
          <w:sz w:val="24"/>
          <w:szCs w:val="24"/>
        </w:rPr>
        <w:t xml:space="preserve">A Szakmai Bizottság legalább két tagja az MNB által </w:t>
      </w:r>
      <w:proofErr w:type="gramStart"/>
      <w:r w:rsidRPr="004C4CBD">
        <w:rPr>
          <w:rFonts w:ascii="Times New Roman" w:hAnsi="Times New Roman" w:cs="Times New Roman"/>
          <w:sz w:val="24"/>
          <w:szCs w:val="24"/>
        </w:rPr>
        <w:t>delegált</w:t>
      </w:r>
      <w:proofErr w:type="gramEnd"/>
      <w:r w:rsidRPr="004C4CBD">
        <w:rPr>
          <w:rFonts w:ascii="Times New Roman" w:hAnsi="Times New Roman" w:cs="Times New Roman"/>
          <w:sz w:val="24"/>
          <w:szCs w:val="24"/>
        </w:rPr>
        <w:t xml:space="preserve"> két szakértő, valamint a BME két oktatója</w:t>
      </w:r>
      <w:r w:rsidR="00DA45CD" w:rsidRPr="004C4CBD">
        <w:rPr>
          <w:rFonts w:ascii="Times New Roman" w:hAnsi="Times New Roman" w:cs="Times New Roman"/>
          <w:sz w:val="24"/>
          <w:szCs w:val="24"/>
        </w:rPr>
        <w:t>, akiket</w:t>
      </w:r>
      <w:r w:rsidR="001033BA" w:rsidRPr="004C4CBD">
        <w:rPr>
          <w:rFonts w:ascii="Times New Roman" w:hAnsi="Times New Roman" w:cs="Times New Roman"/>
          <w:sz w:val="24"/>
          <w:szCs w:val="24"/>
        </w:rPr>
        <w:t xml:space="preserve"> Dr. Nemeslaki András, a </w:t>
      </w:r>
      <w:hyperlink r:id="rId13" w:history="1">
        <w:r w:rsidR="001033BA" w:rsidRPr="004C4CBD">
          <w:rPr>
            <w:rStyle w:val="Hiperhivatkozs"/>
            <w:rFonts w:ascii="Times New Roman" w:hAnsi="Times New Roman" w:cs="Times New Roman"/>
            <w:color w:val="auto"/>
            <w:sz w:val="24"/>
            <w:szCs w:val="24"/>
            <w:u w:val="none"/>
          </w:rPr>
          <w:t>Menedzsment és Vállalkozásgazdaságtan Tanszék</w:t>
        </w:r>
      </w:hyperlink>
      <w:r w:rsidR="001033BA" w:rsidRPr="004C4CBD">
        <w:rPr>
          <w:rFonts w:ascii="Times New Roman" w:hAnsi="Times New Roman" w:cs="Times New Roman"/>
          <w:sz w:val="24"/>
          <w:szCs w:val="24"/>
        </w:rPr>
        <w:t xml:space="preserve"> Tanszékvezetője kér fel.</w:t>
      </w:r>
      <w:r w:rsidR="00DA45CD" w:rsidRPr="004C4CBD">
        <w:rPr>
          <w:rFonts w:ascii="Times New Roman" w:hAnsi="Times New Roman" w:cs="Times New Roman"/>
          <w:sz w:val="24"/>
          <w:szCs w:val="24"/>
        </w:rPr>
        <w:t xml:space="preserve"> </w:t>
      </w:r>
      <w:r w:rsidRPr="004C4CBD">
        <w:rPr>
          <w:rFonts w:ascii="Times New Roman" w:hAnsi="Times New Roman" w:cs="Times New Roman"/>
          <w:sz w:val="24"/>
          <w:szCs w:val="24"/>
        </w:rPr>
        <w:t xml:space="preserve">A Szakmai Bizottság a rangsorról többségi szavazással hoz döntést. Szavazategyenlőség esetén az MNB javaslata a döntő. </w:t>
      </w:r>
    </w:p>
    <w:p w14:paraId="35BF4FE3" w14:textId="01D10536" w:rsidR="0034336E" w:rsidRPr="004C4CBD" w:rsidRDefault="00E362E6" w:rsidP="004C4CBD">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EAA10E4" w14:textId="72AE6699" w:rsidR="0034336E" w:rsidRPr="004C4CBD" w:rsidRDefault="0034336E" w:rsidP="00D05D57">
      <w:pPr>
        <w:spacing w:after="120"/>
        <w:jc w:val="center"/>
        <w:rPr>
          <w:rFonts w:ascii="Times New Roman" w:hAnsi="Times New Roman" w:cs="Times New Roman"/>
          <w:b/>
          <w:bCs/>
          <w:sz w:val="24"/>
          <w:szCs w:val="24"/>
        </w:rPr>
      </w:pPr>
      <w:r w:rsidRPr="004C4CBD">
        <w:rPr>
          <w:rFonts w:ascii="Times New Roman" w:hAnsi="Times New Roman" w:cs="Times New Roman"/>
          <w:b/>
          <w:bCs/>
          <w:sz w:val="24"/>
          <w:szCs w:val="24"/>
        </w:rPr>
        <w:t xml:space="preserve">IX. </w:t>
      </w:r>
      <w:proofErr w:type="gramStart"/>
      <w:r w:rsidRPr="004C4CBD">
        <w:rPr>
          <w:rFonts w:ascii="Times New Roman" w:hAnsi="Times New Roman" w:cs="Times New Roman"/>
          <w:b/>
          <w:bCs/>
          <w:sz w:val="24"/>
          <w:szCs w:val="24"/>
        </w:rPr>
        <w:t>A</w:t>
      </w:r>
      <w:proofErr w:type="gramEnd"/>
      <w:r w:rsidRPr="004C4CBD">
        <w:rPr>
          <w:rFonts w:ascii="Times New Roman" w:hAnsi="Times New Roman" w:cs="Times New Roman"/>
          <w:b/>
          <w:bCs/>
          <w:sz w:val="24"/>
          <w:szCs w:val="24"/>
        </w:rPr>
        <w:t xml:space="preserve"> Pályázattal kapcsolatos határidők</w:t>
      </w:r>
    </w:p>
    <w:p w14:paraId="27A2FF3C" w14:textId="77777777" w:rsidR="00E858F0" w:rsidRPr="004C4CBD" w:rsidRDefault="00E858F0" w:rsidP="00D05D57">
      <w:pPr>
        <w:spacing w:after="120"/>
        <w:jc w:val="center"/>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531"/>
        <w:gridCol w:w="4531"/>
      </w:tblGrid>
      <w:tr w:rsidR="003C1150" w:rsidRPr="003C1150" w14:paraId="3DA04778" w14:textId="77777777" w:rsidTr="00E858F0">
        <w:tc>
          <w:tcPr>
            <w:tcW w:w="4531" w:type="dxa"/>
          </w:tcPr>
          <w:p w14:paraId="27CCA5DD" w14:textId="2E1742C5" w:rsidR="00E858F0" w:rsidRPr="004C4CBD" w:rsidRDefault="00E858F0" w:rsidP="004C4CBD">
            <w:pPr>
              <w:spacing w:after="120"/>
              <w:rPr>
                <w:rFonts w:ascii="Times New Roman" w:hAnsi="Times New Roman" w:cs="Times New Roman"/>
                <w:bCs/>
                <w:sz w:val="24"/>
                <w:szCs w:val="24"/>
              </w:rPr>
            </w:pPr>
            <w:r w:rsidRPr="004C4CBD">
              <w:rPr>
                <w:rFonts w:ascii="Times New Roman" w:hAnsi="Times New Roman" w:cs="Times New Roman"/>
                <w:bCs/>
                <w:sz w:val="24"/>
                <w:szCs w:val="24"/>
              </w:rPr>
              <w:t>Pályázat meghirdetése</w:t>
            </w:r>
          </w:p>
        </w:tc>
        <w:tc>
          <w:tcPr>
            <w:tcW w:w="4531" w:type="dxa"/>
          </w:tcPr>
          <w:p w14:paraId="7103E620" w14:textId="3D8B1C75" w:rsidR="00E858F0" w:rsidRPr="004C4CBD" w:rsidRDefault="00ED3253" w:rsidP="00D05D57">
            <w:pPr>
              <w:spacing w:after="120"/>
              <w:jc w:val="center"/>
              <w:rPr>
                <w:rFonts w:ascii="Times New Roman" w:hAnsi="Times New Roman" w:cs="Times New Roman"/>
                <w:bCs/>
                <w:sz w:val="24"/>
                <w:szCs w:val="24"/>
              </w:rPr>
            </w:pPr>
            <w:r>
              <w:rPr>
                <w:rFonts w:ascii="Times New Roman" w:hAnsi="Times New Roman" w:cs="Times New Roman"/>
                <w:bCs/>
                <w:sz w:val="24"/>
                <w:szCs w:val="24"/>
              </w:rPr>
              <w:t>2023. március</w:t>
            </w:r>
          </w:p>
        </w:tc>
      </w:tr>
      <w:tr w:rsidR="003C1150" w:rsidRPr="003C1150" w14:paraId="7EBCAED7" w14:textId="77777777" w:rsidTr="00E858F0">
        <w:tc>
          <w:tcPr>
            <w:tcW w:w="4531" w:type="dxa"/>
          </w:tcPr>
          <w:p w14:paraId="48E2AB86" w14:textId="637AE1D1" w:rsidR="00E858F0" w:rsidRPr="004C4CBD" w:rsidRDefault="00E858F0" w:rsidP="004C4CBD">
            <w:pPr>
              <w:spacing w:after="120"/>
              <w:rPr>
                <w:rFonts w:ascii="Times New Roman" w:hAnsi="Times New Roman" w:cs="Times New Roman"/>
                <w:bCs/>
                <w:sz w:val="24"/>
                <w:szCs w:val="24"/>
              </w:rPr>
            </w:pPr>
            <w:r w:rsidRPr="004C4CBD">
              <w:rPr>
                <w:rFonts w:ascii="Times New Roman" w:hAnsi="Times New Roman" w:cs="Times New Roman"/>
                <w:bCs/>
                <w:sz w:val="24"/>
                <w:szCs w:val="24"/>
              </w:rPr>
              <w:t>Pályázatok benyújtási határideje</w:t>
            </w:r>
          </w:p>
        </w:tc>
        <w:tc>
          <w:tcPr>
            <w:tcW w:w="4531" w:type="dxa"/>
          </w:tcPr>
          <w:p w14:paraId="3ADB00DB" w14:textId="5934804A" w:rsidR="00E858F0" w:rsidRPr="004C4CBD" w:rsidRDefault="00E858F0" w:rsidP="00ED3253">
            <w:pPr>
              <w:spacing w:after="120"/>
              <w:jc w:val="center"/>
              <w:rPr>
                <w:rFonts w:ascii="Times New Roman" w:hAnsi="Times New Roman" w:cs="Times New Roman"/>
                <w:sz w:val="24"/>
                <w:szCs w:val="24"/>
              </w:rPr>
            </w:pPr>
            <w:r w:rsidRPr="004C4CBD">
              <w:rPr>
                <w:rFonts w:ascii="Times New Roman" w:hAnsi="Times New Roman" w:cs="Times New Roman"/>
                <w:sz w:val="24"/>
                <w:szCs w:val="24"/>
              </w:rPr>
              <w:t>202</w:t>
            </w:r>
            <w:r w:rsidR="00ED3253">
              <w:rPr>
                <w:rFonts w:ascii="Times New Roman" w:hAnsi="Times New Roman" w:cs="Times New Roman"/>
                <w:sz w:val="24"/>
                <w:szCs w:val="24"/>
              </w:rPr>
              <w:t>3</w:t>
            </w:r>
            <w:r w:rsidRPr="004C4CBD">
              <w:rPr>
                <w:rFonts w:ascii="Times New Roman" w:hAnsi="Times New Roman" w:cs="Times New Roman"/>
                <w:sz w:val="24"/>
                <w:szCs w:val="24"/>
              </w:rPr>
              <w:t xml:space="preserve">. június </w:t>
            </w:r>
            <w:r w:rsidR="00ED3253">
              <w:rPr>
                <w:rFonts w:ascii="Times New Roman" w:hAnsi="Times New Roman" w:cs="Times New Roman"/>
                <w:sz w:val="24"/>
                <w:szCs w:val="24"/>
              </w:rPr>
              <w:t>20</w:t>
            </w:r>
            <w:r w:rsidRPr="004C4CBD">
              <w:rPr>
                <w:rFonts w:ascii="Times New Roman" w:hAnsi="Times New Roman" w:cs="Times New Roman"/>
                <w:sz w:val="24"/>
                <w:szCs w:val="24"/>
              </w:rPr>
              <w:t>.  23:59 óra.</w:t>
            </w:r>
          </w:p>
        </w:tc>
      </w:tr>
      <w:tr w:rsidR="003C1150" w:rsidRPr="003C1150" w14:paraId="5A8CADEB" w14:textId="77777777" w:rsidTr="00E858F0">
        <w:tc>
          <w:tcPr>
            <w:tcW w:w="4531" w:type="dxa"/>
          </w:tcPr>
          <w:p w14:paraId="278C73C8" w14:textId="121B97EE" w:rsidR="00E858F0" w:rsidRPr="004C4CBD" w:rsidRDefault="00E858F0" w:rsidP="004C4CBD">
            <w:pPr>
              <w:spacing w:after="120"/>
              <w:rPr>
                <w:rFonts w:ascii="Times New Roman" w:hAnsi="Times New Roman" w:cs="Times New Roman"/>
                <w:bCs/>
                <w:sz w:val="24"/>
                <w:szCs w:val="24"/>
              </w:rPr>
            </w:pPr>
            <w:r w:rsidRPr="004C4CBD">
              <w:rPr>
                <w:rFonts w:ascii="Times New Roman" w:hAnsi="Times New Roman" w:cs="Times New Roman"/>
                <w:bCs/>
                <w:sz w:val="24"/>
                <w:szCs w:val="24"/>
              </w:rPr>
              <w:lastRenderedPageBreak/>
              <w:t>Érvényességi vizsgálat határideje</w:t>
            </w:r>
          </w:p>
        </w:tc>
        <w:tc>
          <w:tcPr>
            <w:tcW w:w="4531" w:type="dxa"/>
          </w:tcPr>
          <w:p w14:paraId="524274EE" w14:textId="02DADDCE" w:rsidR="00E858F0" w:rsidRPr="004C4CBD" w:rsidRDefault="00DA45CD" w:rsidP="00ED3253">
            <w:pPr>
              <w:spacing w:after="120"/>
              <w:jc w:val="center"/>
              <w:rPr>
                <w:rFonts w:ascii="Times New Roman" w:hAnsi="Times New Roman" w:cs="Times New Roman"/>
                <w:bCs/>
                <w:sz w:val="24"/>
                <w:szCs w:val="24"/>
              </w:rPr>
            </w:pPr>
            <w:r w:rsidRPr="004C4CBD">
              <w:rPr>
                <w:rFonts w:ascii="Times New Roman" w:hAnsi="Times New Roman" w:cs="Times New Roman"/>
                <w:bCs/>
                <w:sz w:val="24"/>
                <w:szCs w:val="24"/>
              </w:rPr>
              <w:t>202</w:t>
            </w:r>
            <w:r w:rsidR="00ED3253">
              <w:rPr>
                <w:rFonts w:ascii="Times New Roman" w:hAnsi="Times New Roman" w:cs="Times New Roman"/>
                <w:bCs/>
                <w:sz w:val="24"/>
                <w:szCs w:val="24"/>
              </w:rPr>
              <w:t>3</w:t>
            </w:r>
            <w:r w:rsidRPr="004C4CBD">
              <w:rPr>
                <w:rFonts w:ascii="Times New Roman" w:hAnsi="Times New Roman" w:cs="Times New Roman"/>
                <w:bCs/>
                <w:sz w:val="24"/>
                <w:szCs w:val="24"/>
              </w:rPr>
              <w:t xml:space="preserve">. június </w:t>
            </w:r>
            <w:r w:rsidR="00ED3253">
              <w:rPr>
                <w:rFonts w:ascii="Times New Roman" w:hAnsi="Times New Roman" w:cs="Times New Roman"/>
                <w:bCs/>
                <w:sz w:val="24"/>
                <w:szCs w:val="24"/>
              </w:rPr>
              <w:t>23.</w:t>
            </w:r>
            <w:r w:rsidRPr="004C4CBD">
              <w:rPr>
                <w:rFonts w:ascii="Times New Roman" w:hAnsi="Times New Roman" w:cs="Times New Roman"/>
                <w:bCs/>
                <w:sz w:val="24"/>
                <w:szCs w:val="24"/>
              </w:rPr>
              <w:t xml:space="preserve"> </w:t>
            </w:r>
          </w:p>
        </w:tc>
      </w:tr>
      <w:tr w:rsidR="003C1150" w:rsidRPr="003C1150" w14:paraId="493B2C50" w14:textId="77777777" w:rsidTr="00E858F0">
        <w:tc>
          <w:tcPr>
            <w:tcW w:w="4531" w:type="dxa"/>
          </w:tcPr>
          <w:p w14:paraId="61F8F9F1" w14:textId="453D6F8D" w:rsidR="00E858F0" w:rsidRPr="004C4CBD" w:rsidRDefault="00E858F0" w:rsidP="004C4CBD">
            <w:pPr>
              <w:spacing w:after="120"/>
              <w:rPr>
                <w:rFonts w:ascii="Times New Roman" w:hAnsi="Times New Roman" w:cs="Times New Roman"/>
                <w:bCs/>
                <w:sz w:val="24"/>
                <w:szCs w:val="24"/>
              </w:rPr>
            </w:pPr>
            <w:r w:rsidRPr="004C4CBD">
              <w:rPr>
                <w:rFonts w:ascii="Times New Roman" w:hAnsi="Times New Roman" w:cs="Times New Roman"/>
                <w:bCs/>
                <w:sz w:val="24"/>
                <w:szCs w:val="24"/>
              </w:rPr>
              <w:t>Szakmai értékelés határideje</w:t>
            </w:r>
          </w:p>
        </w:tc>
        <w:tc>
          <w:tcPr>
            <w:tcW w:w="4531" w:type="dxa"/>
          </w:tcPr>
          <w:p w14:paraId="27999022" w14:textId="07003C2F" w:rsidR="00E858F0" w:rsidRPr="004C4CBD" w:rsidRDefault="00ED3253" w:rsidP="00ED3253">
            <w:pPr>
              <w:spacing w:after="120"/>
              <w:jc w:val="center"/>
              <w:rPr>
                <w:rFonts w:ascii="Times New Roman" w:hAnsi="Times New Roman" w:cs="Times New Roman"/>
                <w:b/>
                <w:bCs/>
                <w:sz w:val="24"/>
                <w:szCs w:val="24"/>
              </w:rPr>
            </w:pPr>
            <w:r>
              <w:rPr>
                <w:rFonts w:ascii="Times New Roman" w:hAnsi="Times New Roman" w:cs="Times New Roman"/>
                <w:sz w:val="24"/>
                <w:szCs w:val="24"/>
              </w:rPr>
              <w:t>2023. július 7</w:t>
            </w:r>
            <w:r w:rsidR="00E858F0" w:rsidRPr="004C4CBD">
              <w:rPr>
                <w:rFonts w:ascii="Times New Roman" w:hAnsi="Times New Roman" w:cs="Times New Roman"/>
                <w:sz w:val="24"/>
                <w:szCs w:val="24"/>
              </w:rPr>
              <w:t>.</w:t>
            </w:r>
          </w:p>
        </w:tc>
      </w:tr>
      <w:tr w:rsidR="003C1150" w:rsidRPr="003C1150" w14:paraId="2763536D" w14:textId="77777777" w:rsidTr="00E858F0">
        <w:tc>
          <w:tcPr>
            <w:tcW w:w="4531" w:type="dxa"/>
          </w:tcPr>
          <w:p w14:paraId="7E1FC93B" w14:textId="72563D6F" w:rsidR="00E858F0" w:rsidRPr="004C4CBD" w:rsidRDefault="00E858F0" w:rsidP="004C4CBD">
            <w:pPr>
              <w:spacing w:after="120"/>
              <w:rPr>
                <w:rFonts w:ascii="Times New Roman" w:hAnsi="Times New Roman" w:cs="Times New Roman"/>
                <w:bCs/>
                <w:sz w:val="24"/>
                <w:szCs w:val="24"/>
              </w:rPr>
            </w:pPr>
            <w:r w:rsidRPr="004C4CBD">
              <w:rPr>
                <w:rFonts w:ascii="Times New Roman" w:hAnsi="Times New Roman" w:cs="Times New Roman"/>
                <w:bCs/>
                <w:sz w:val="24"/>
                <w:szCs w:val="24"/>
              </w:rPr>
              <w:t>Eredményhirdető e-mail megküldése</w:t>
            </w:r>
          </w:p>
        </w:tc>
        <w:tc>
          <w:tcPr>
            <w:tcW w:w="4531" w:type="dxa"/>
          </w:tcPr>
          <w:p w14:paraId="2477EA46" w14:textId="75D6E45D" w:rsidR="00E858F0" w:rsidRPr="004C4CBD" w:rsidRDefault="00ED3253" w:rsidP="00ED3253">
            <w:pPr>
              <w:spacing w:after="120"/>
              <w:jc w:val="center"/>
              <w:rPr>
                <w:rFonts w:ascii="Times New Roman" w:hAnsi="Times New Roman" w:cs="Times New Roman"/>
                <w:b/>
                <w:bCs/>
                <w:sz w:val="24"/>
                <w:szCs w:val="24"/>
              </w:rPr>
            </w:pPr>
            <w:r>
              <w:rPr>
                <w:rFonts w:ascii="Times New Roman" w:hAnsi="Times New Roman" w:cs="Times New Roman"/>
                <w:sz w:val="24"/>
                <w:szCs w:val="24"/>
              </w:rPr>
              <w:t>2023. július 7.</w:t>
            </w:r>
          </w:p>
        </w:tc>
      </w:tr>
      <w:tr w:rsidR="003C1150" w:rsidRPr="003C1150" w14:paraId="077A7223" w14:textId="77777777" w:rsidTr="00E858F0">
        <w:tc>
          <w:tcPr>
            <w:tcW w:w="4531" w:type="dxa"/>
          </w:tcPr>
          <w:p w14:paraId="288447D4" w14:textId="0EE7EE52" w:rsidR="00E858F0" w:rsidRPr="004C4CBD" w:rsidRDefault="00E858F0" w:rsidP="004C4CBD">
            <w:pPr>
              <w:spacing w:after="120"/>
              <w:rPr>
                <w:rFonts w:ascii="Times New Roman" w:hAnsi="Times New Roman" w:cs="Times New Roman"/>
                <w:bCs/>
                <w:sz w:val="24"/>
                <w:szCs w:val="24"/>
              </w:rPr>
            </w:pPr>
            <w:r w:rsidRPr="004C4CBD">
              <w:rPr>
                <w:rFonts w:ascii="Times New Roman" w:hAnsi="Times New Roman" w:cs="Times New Roman"/>
                <w:bCs/>
                <w:sz w:val="24"/>
                <w:szCs w:val="24"/>
              </w:rPr>
              <w:t xml:space="preserve">Ösztöndíj folyósítása </w:t>
            </w:r>
          </w:p>
        </w:tc>
        <w:tc>
          <w:tcPr>
            <w:tcW w:w="4531" w:type="dxa"/>
          </w:tcPr>
          <w:p w14:paraId="75C45193" w14:textId="1C836457" w:rsidR="00E858F0" w:rsidRPr="004C4CBD" w:rsidRDefault="00DA45CD" w:rsidP="00ED3253">
            <w:pPr>
              <w:spacing w:after="120"/>
              <w:jc w:val="center"/>
              <w:rPr>
                <w:rFonts w:ascii="Times New Roman" w:hAnsi="Times New Roman" w:cs="Times New Roman"/>
                <w:bCs/>
                <w:sz w:val="24"/>
                <w:szCs w:val="24"/>
              </w:rPr>
            </w:pPr>
            <w:r w:rsidRPr="004C4CBD">
              <w:rPr>
                <w:rFonts w:ascii="Times New Roman" w:hAnsi="Times New Roman" w:cs="Times New Roman"/>
                <w:bCs/>
                <w:sz w:val="24"/>
                <w:szCs w:val="24"/>
              </w:rPr>
              <w:t>202</w:t>
            </w:r>
            <w:r w:rsidR="00ED3253">
              <w:rPr>
                <w:rFonts w:ascii="Times New Roman" w:hAnsi="Times New Roman" w:cs="Times New Roman"/>
                <w:bCs/>
                <w:sz w:val="24"/>
                <w:szCs w:val="24"/>
              </w:rPr>
              <w:t>3</w:t>
            </w:r>
            <w:r w:rsidRPr="004C4CBD">
              <w:rPr>
                <w:rFonts w:ascii="Times New Roman" w:hAnsi="Times New Roman" w:cs="Times New Roman"/>
                <w:bCs/>
                <w:sz w:val="24"/>
                <w:szCs w:val="24"/>
              </w:rPr>
              <w:t xml:space="preserve">. </w:t>
            </w:r>
            <w:r w:rsidR="00ED3253">
              <w:rPr>
                <w:rFonts w:ascii="Times New Roman" w:hAnsi="Times New Roman" w:cs="Times New Roman"/>
                <w:bCs/>
                <w:sz w:val="24"/>
                <w:szCs w:val="24"/>
              </w:rPr>
              <w:t>augusztus 15</w:t>
            </w:r>
            <w:r w:rsidRPr="004C4CBD">
              <w:rPr>
                <w:rFonts w:ascii="Times New Roman" w:hAnsi="Times New Roman" w:cs="Times New Roman"/>
                <w:bCs/>
                <w:sz w:val="24"/>
                <w:szCs w:val="24"/>
              </w:rPr>
              <w:t>-ig</w:t>
            </w:r>
          </w:p>
        </w:tc>
      </w:tr>
    </w:tbl>
    <w:p w14:paraId="43EC00A2" w14:textId="77777777" w:rsidR="00D05D57" w:rsidRPr="004C4CBD" w:rsidRDefault="00D05D57" w:rsidP="004C4CBD">
      <w:pPr>
        <w:spacing w:after="120"/>
        <w:rPr>
          <w:rFonts w:ascii="Times New Roman" w:hAnsi="Times New Roman" w:cs="Times New Roman"/>
          <w:b/>
          <w:bCs/>
          <w:sz w:val="24"/>
          <w:szCs w:val="24"/>
        </w:rPr>
      </w:pPr>
    </w:p>
    <w:p w14:paraId="01E834B1" w14:textId="443A2006" w:rsidR="002E6A29" w:rsidRPr="004C4CBD" w:rsidRDefault="002E6A29" w:rsidP="002A73C6">
      <w:pPr>
        <w:spacing w:after="120"/>
        <w:jc w:val="both"/>
        <w:rPr>
          <w:rFonts w:ascii="Times New Roman" w:hAnsi="Times New Roman" w:cs="Times New Roman"/>
          <w:sz w:val="24"/>
          <w:szCs w:val="24"/>
        </w:rPr>
      </w:pPr>
    </w:p>
    <w:p w14:paraId="562B58D7" w14:textId="186D6FD8" w:rsidR="002E6A29" w:rsidRPr="004C4CBD" w:rsidRDefault="002E6A29" w:rsidP="004C4CBD">
      <w:pPr>
        <w:pStyle w:val="paragraph"/>
        <w:spacing w:before="0" w:beforeAutospacing="0" w:after="0" w:afterAutospacing="0"/>
        <w:ind w:left="360"/>
        <w:jc w:val="center"/>
        <w:textAlignment w:val="baseline"/>
        <w:rPr>
          <w:rStyle w:val="normaltextrun"/>
          <w:rFonts w:eastAsiaTheme="minorHAnsi"/>
          <w:b/>
          <w:bCs/>
          <w:lang w:eastAsia="en-US"/>
        </w:rPr>
      </w:pPr>
      <w:r w:rsidRPr="004C4CBD">
        <w:rPr>
          <w:rStyle w:val="normaltextrun"/>
          <w:b/>
          <w:bCs/>
        </w:rPr>
        <w:t>X. Hiánypótlás</w:t>
      </w:r>
    </w:p>
    <w:p w14:paraId="57FC26DE" w14:textId="77777777" w:rsidR="002E6A29" w:rsidRPr="004C4CBD" w:rsidRDefault="002E6A29" w:rsidP="002E6A29">
      <w:pPr>
        <w:pStyle w:val="paragraph"/>
        <w:spacing w:before="0" w:beforeAutospacing="0" w:after="0" w:afterAutospacing="0"/>
        <w:ind w:left="360"/>
        <w:jc w:val="both"/>
        <w:textAlignment w:val="baseline"/>
      </w:pPr>
    </w:p>
    <w:p w14:paraId="7F6BE8AA" w14:textId="77777777" w:rsidR="002E6A29" w:rsidRPr="004C4CBD" w:rsidRDefault="002E6A29" w:rsidP="002E6A29">
      <w:pPr>
        <w:pStyle w:val="paragraph"/>
        <w:spacing w:before="0" w:beforeAutospacing="0" w:after="0" w:afterAutospacing="0"/>
        <w:jc w:val="both"/>
        <w:textAlignment w:val="baseline"/>
        <w:rPr>
          <w:rStyle w:val="normaltextrun"/>
        </w:rPr>
      </w:pPr>
      <w:r w:rsidRPr="004C4CBD">
        <w:rPr>
          <w:rStyle w:val="normaltextrun"/>
        </w:rPr>
        <w:t>A pályázat során a leadási határidőt követően hiánypótlásra lehetőség nincs.</w:t>
      </w:r>
    </w:p>
    <w:p w14:paraId="10E9E54E" w14:textId="77777777" w:rsidR="002A73C6" w:rsidRPr="004C4CBD" w:rsidRDefault="002A73C6" w:rsidP="002A73C6">
      <w:pPr>
        <w:spacing w:after="120"/>
        <w:jc w:val="both"/>
        <w:rPr>
          <w:rFonts w:ascii="Times New Roman" w:hAnsi="Times New Roman" w:cs="Times New Roman"/>
          <w:sz w:val="24"/>
          <w:szCs w:val="24"/>
        </w:rPr>
      </w:pPr>
    </w:p>
    <w:p w14:paraId="780E9C4D" w14:textId="77777777" w:rsidR="002A73C6" w:rsidRPr="004C4CBD" w:rsidRDefault="002A73C6" w:rsidP="002A73C6">
      <w:pPr>
        <w:pStyle w:val="paragraph"/>
        <w:spacing w:before="0" w:beforeAutospacing="0" w:after="0" w:afterAutospacing="0"/>
        <w:jc w:val="both"/>
        <w:textAlignment w:val="baseline"/>
      </w:pPr>
      <w:r w:rsidRPr="004C4CBD">
        <w:rPr>
          <w:rStyle w:val="eop"/>
        </w:rPr>
        <w:t xml:space="preserve"> </w:t>
      </w:r>
    </w:p>
    <w:p w14:paraId="638F344D" w14:textId="39686F83" w:rsidR="002A73C6" w:rsidRPr="004C4CBD" w:rsidRDefault="002E6A29" w:rsidP="004C4CBD">
      <w:pPr>
        <w:pStyle w:val="paragraph"/>
        <w:spacing w:before="0" w:beforeAutospacing="0" w:after="0" w:afterAutospacing="0"/>
        <w:ind w:left="360"/>
        <w:jc w:val="center"/>
        <w:textAlignment w:val="baseline"/>
      </w:pPr>
      <w:r w:rsidRPr="004C4CBD">
        <w:rPr>
          <w:rStyle w:val="normaltextrun"/>
          <w:b/>
          <w:bCs/>
          <w:u w:val="single"/>
        </w:rPr>
        <w:t>X</w:t>
      </w:r>
      <w:r w:rsidR="0034336E" w:rsidRPr="004C4CBD">
        <w:rPr>
          <w:rStyle w:val="normaltextrun"/>
          <w:b/>
          <w:bCs/>
          <w:u w:val="single"/>
        </w:rPr>
        <w:t>I</w:t>
      </w:r>
      <w:r w:rsidRPr="004C4CBD">
        <w:rPr>
          <w:rStyle w:val="normaltextrun"/>
          <w:b/>
          <w:bCs/>
          <w:u w:val="single"/>
        </w:rPr>
        <w:t>.</w:t>
      </w:r>
      <w:r w:rsidR="002A73C6" w:rsidRPr="004C4CBD">
        <w:rPr>
          <w:rStyle w:val="normaltextrun"/>
          <w:b/>
          <w:bCs/>
          <w:u w:val="single"/>
        </w:rPr>
        <w:t xml:space="preserve"> Adatvédelem</w:t>
      </w:r>
    </w:p>
    <w:p w14:paraId="07D65168" w14:textId="77777777" w:rsidR="002A73C6" w:rsidRPr="004C4CBD" w:rsidRDefault="002A73C6" w:rsidP="002A73C6">
      <w:pPr>
        <w:pStyle w:val="paragraph"/>
        <w:spacing w:before="0" w:beforeAutospacing="0" w:after="0" w:afterAutospacing="0"/>
        <w:ind w:left="1080"/>
        <w:jc w:val="both"/>
        <w:textAlignment w:val="baseline"/>
      </w:pPr>
      <w:r w:rsidRPr="004C4CBD">
        <w:rPr>
          <w:rStyle w:val="eop"/>
        </w:rPr>
        <w:t xml:space="preserve"> </w:t>
      </w:r>
    </w:p>
    <w:p w14:paraId="43FDB7AE" w14:textId="5CDFBD9F" w:rsidR="002A73C6" w:rsidRDefault="002A73C6" w:rsidP="002A73C6">
      <w:pPr>
        <w:pStyle w:val="paragraph"/>
        <w:spacing w:before="0" w:beforeAutospacing="0" w:after="0" w:afterAutospacing="0"/>
        <w:jc w:val="both"/>
        <w:textAlignment w:val="baseline"/>
        <w:rPr>
          <w:rStyle w:val="eop"/>
        </w:rPr>
      </w:pPr>
      <w:r w:rsidRPr="004C4CBD">
        <w:rPr>
          <w:rStyle w:val="normaltextrun"/>
        </w:rPr>
        <w:t>A BME és</w:t>
      </w:r>
      <w:r w:rsidR="00157F29">
        <w:rPr>
          <w:rStyle w:val="normaltextrun"/>
        </w:rPr>
        <w:t xml:space="preserve"> az</w:t>
      </w:r>
      <w:r w:rsidRPr="004C4CBD">
        <w:rPr>
          <w:rStyle w:val="normaltextrun"/>
        </w:rPr>
        <w:t xml:space="preserve"> MNB a pályázati felhíváshoz kapcsolódóan a személyes adatokat önálló adatkezelőként, a hatályos adatvédelmi és egyéb jogszabályoknak megfelelően kezeli a </w:t>
      </w:r>
      <w:r w:rsidR="00AB0A2E" w:rsidRPr="004C4CBD">
        <w:rPr>
          <w:rStyle w:val="normaltextrun"/>
        </w:rPr>
        <w:t>mellékel</w:t>
      </w:r>
      <w:r w:rsidR="00814E7A" w:rsidRPr="004C4CBD">
        <w:rPr>
          <w:rStyle w:val="normaltextrun"/>
        </w:rPr>
        <w:t xml:space="preserve">t adatkezelési </w:t>
      </w:r>
      <w:r w:rsidR="00157F29">
        <w:rPr>
          <w:rStyle w:val="normaltextrun"/>
        </w:rPr>
        <w:t xml:space="preserve">és adatvédelmi </w:t>
      </w:r>
      <w:r w:rsidRPr="004C4CBD">
        <w:rPr>
          <w:rStyle w:val="normaltextrun"/>
        </w:rPr>
        <w:t>tájékoztató</w:t>
      </w:r>
      <w:r w:rsidR="00157F29">
        <w:rPr>
          <w:rStyle w:val="normaltextrun"/>
        </w:rPr>
        <w:t>k</w:t>
      </w:r>
      <w:r w:rsidR="001033BA" w:rsidRPr="004C4CBD">
        <w:rPr>
          <w:rStyle w:val="normaltextrun"/>
        </w:rPr>
        <w:t xml:space="preserve"> </w:t>
      </w:r>
      <w:r w:rsidRPr="004C4CBD">
        <w:rPr>
          <w:rStyle w:val="normaltextrun"/>
        </w:rPr>
        <w:t>szerint.</w:t>
      </w:r>
      <w:r w:rsidRPr="004C4CBD">
        <w:rPr>
          <w:rStyle w:val="eop"/>
        </w:rPr>
        <w:t xml:space="preserve"> </w:t>
      </w:r>
    </w:p>
    <w:p w14:paraId="4269E134" w14:textId="77777777" w:rsidR="00157F29" w:rsidRPr="004C4CBD" w:rsidRDefault="00157F29" w:rsidP="002A73C6">
      <w:pPr>
        <w:pStyle w:val="paragraph"/>
        <w:spacing w:before="0" w:beforeAutospacing="0" w:after="0" w:afterAutospacing="0"/>
        <w:jc w:val="both"/>
        <w:textAlignment w:val="baseline"/>
        <w:rPr>
          <w:rStyle w:val="eop"/>
        </w:rPr>
      </w:pPr>
    </w:p>
    <w:p w14:paraId="777C7130" w14:textId="77777777" w:rsidR="002A73C6" w:rsidRPr="004C4CBD" w:rsidRDefault="002A73C6" w:rsidP="002A73C6">
      <w:pPr>
        <w:pStyle w:val="paragraph"/>
        <w:spacing w:before="0" w:beforeAutospacing="0" w:after="0" w:afterAutospacing="0"/>
        <w:jc w:val="both"/>
        <w:textAlignment w:val="baseline"/>
      </w:pPr>
    </w:p>
    <w:p w14:paraId="79101694" w14:textId="3BF969D7" w:rsidR="002E6A29" w:rsidRPr="004C4CBD" w:rsidRDefault="002E6A29" w:rsidP="004C4CBD">
      <w:pPr>
        <w:pStyle w:val="paragraph"/>
        <w:spacing w:before="0" w:beforeAutospacing="0" w:after="0" w:afterAutospacing="0"/>
        <w:jc w:val="center"/>
        <w:textAlignment w:val="baseline"/>
        <w:rPr>
          <w:rStyle w:val="normaltextrun"/>
          <w:rFonts w:eastAsiaTheme="minorHAnsi"/>
          <w:lang w:eastAsia="en-US"/>
        </w:rPr>
      </w:pPr>
      <w:r w:rsidRPr="003C1150">
        <w:rPr>
          <w:rStyle w:val="normaltextrun"/>
          <w:b/>
          <w:bCs/>
          <w:u w:val="single"/>
        </w:rPr>
        <w:t>XI</w:t>
      </w:r>
      <w:r w:rsidR="0034336E" w:rsidRPr="004C4CBD">
        <w:rPr>
          <w:rStyle w:val="normaltextrun"/>
          <w:b/>
          <w:bCs/>
          <w:u w:val="single"/>
        </w:rPr>
        <w:t>I</w:t>
      </w:r>
      <w:r w:rsidRPr="004C4CBD">
        <w:rPr>
          <w:rStyle w:val="normaltextrun"/>
          <w:b/>
          <w:bCs/>
          <w:u w:val="single"/>
        </w:rPr>
        <w:t>.</w:t>
      </w:r>
      <w:r w:rsidR="002A73C6" w:rsidRPr="004C4CBD">
        <w:rPr>
          <w:rStyle w:val="normaltextrun"/>
          <w:b/>
          <w:bCs/>
          <w:u w:val="single"/>
        </w:rPr>
        <w:t xml:space="preserve"> Jogorvoslat</w:t>
      </w:r>
    </w:p>
    <w:p w14:paraId="1516858F" w14:textId="77777777" w:rsidR="002E6A29" w:rsidRPr="004C4CBD" w:rsidRDefault="002E6A29" w:rsidP="002E6A29">
      <w:pPr>
        <w:pStyle w:val="paragraph"/>
        <w:spacing w:before="0" w:beforeAutospacing="0" w:after="0" w:afterAutospacing="0"/>
        <w:jc w:val="both"/>
        <w:textAlignment w:val="baseline"/>
        <w:rPr>
          <w:rStyle w:val="eop"/>
        </w:rPr>
      </w:pPr>
    </w:p>
    <w:p w14:paraId="238BFF47" w14:textId="249EF4F6" w:rsidR="002A73C6" w:rsidRPr="004C4CBD" w:rsidRDefault="002E6A29" w:rsidP="001033BA">
      <w:pPr>
        <w:pStyle w:val="paragraph"/>
        <w:spacing w:before="0" w:beforeAutospacing="0" w:after="0" w:afterAutospacing="0"/>
        <w:jc w:val="both"/>
        <w:textAlignment w:val="baseline"/>
        <w:rPr>
          <w:rStyle w:val="normaltextrun"/>
          <w:strike/>
        </w:rPr>
      </w:pPr>
      <w:r w:rsidRPr="003C1150">
        <w:rPr>
          <w:rStyle w:val="normaltextrun"/>
        </w:rPr>
        <w:t>A pályázati eljárás során hozott döntések ellen a BME Térítési és Juttatási Szabályzatban meghatározott eljárásrendben élhet jogorvoslati kérelemmel a hallgató́.</w:t>
      </w:r>
    </w:p>
    <w:p w14:paraId="4CCD0163" w14:textId="77777777" w:rsidR="002A73C6" w:rsidRPr="004C4CBD" w:rsidRDefault="002A73C6" w:rsidP="004C4CBD">
      <w:pPr>
        <w:pStyle w:val="paragraph"/>
        <w:spacing w:before="0" w:beforeAutospacing="0" w:after="0" w:afterAutospacing="0"/>
        <w:jc w:val="center"/>
        <w:textAlignment w:val="baseline"/>
        <w:rPr>
          <w:rStyle w:val="normaltextrun"/>
          <w:strike/>
        </w:rPr>
      </w:pPr>
    </w:p>
    <w:p w14:paraId="6FBB0E73" w14:textId="42A8CB77" w:rsidR="002A73C6" w:rsidRPr="004C4CBD" w:rsidRDefault="002A73C6" w:rsidP="004C4CBD">
      <w:pPr>
        <w:pStyle w:val="paragraph"/>
        <w:spacing w:before="0" w:beforeAutospacing="0" w:after="0" w:afterAutospacing="0"/>
        <w:ind w:left="142"/>
        <w:jc w:val="center"/>
        <w:textAlignment w:val="baseline"/>
        <w:rPr>
          <w:rStyle w:val="normaltextrun"/>
          <w:b/>
          <w:u w:val="single"/>
        </w:rPr>
      </w:pPr>
      <w:r w:rsidRPr="004C4CBD">
        <w:rPr>
          <w:rStyle w:val="normaltextrun"/>
          <w:b/>
          <w:u w:val="single"/>
        </w:rPr>
        <w:t>XI</w:t>
      </w:r>
      <w:r w:rsidR="0034336E" w:rsidRPr="004C4CBD">
        <w:rPr>
          <w:rStyle w:val="normaltextrun"/>
          <w:b/>
          <w:u w:val="single"/>
        </w:rPr>
        <w:t>I</w:t>
      </w:r>
      <w:r w:rsidR="002E6A29" w:rsidRPr="004C4CBD">
        <w:rPr>
          <w:rStyle w:val="normaltextrun"/>
          <w:b/>
          <w:u w:val="single"/>
        </w:rPr>
        <w:t>I</w:t>
      </w:r>
      <w:r w:rsidRPr="004C4CBD">
        <w:rPr>
          <w:rStyle w:val="normaltextrun"/>
          <w:b/>
          <w:u w:val="single"/>
        </w:rPr>
        <w:t>. Tájékoztatás</w:t>
      </w:r>
    </w:p>
    <w:p w14:paraId="762649A9" w14:textId="77777777" w:rsidR="002A73C6" w:rsidRPr="004C4CBD" w:rsidRDefault="002A73C6" w:rsidP="002A73C6">
      <w:pPr>
        <w:pStyle w:val="paragraph"/>
        <w:spacing w:before="0" w:beforeAutospacing="0" w:after="0" w:afterAutospacing="0"/>
        <w:jc w:val="both"/>
        <w:textAlignment w:val="baseline"/>
        <w:rPr>
          <w:rStyle w:val="normaltextrun"/>
        </w:rPr>
      </w:pPr>
    </w:p>
    <w:p w14:paraId="35E4CA36" w14:textId="25A01CFB" w:rsidR="002A73C6" w:rsidRPr="004C4CBD" w:rsidRDefault="002A73C6" w:rsidP="002A73C6">
      <w:pPr>
        <w:pStyle w:val="paragraph"/>
        <w:spacing w:before="0" w:beforeAutospacing="0" w:after="0" w:afterAutospacing="0"/>
        <w:jc w:val="both"/>
        <w:textAlignment w:val="baseline"/>
        <w:rPr>
          <w:rStyle w:val="normaltextrun"/>
        </w:rPr>
      </w:pPr>
      <w:r w:rsidRPr="004C4CBD">
        <w:rPr>
          <w:rStyle w:val="normaltextrun"/>
        </w:rPr>
        <w:t>A Pályázatról további felvilágosítás dr. Surman Vivientől (</w:t>
      </w:r>
      <w:hyperlink r:id="rId14" w:history="1">
        <w:r w:rsidR="00ED3253" w:rsidRPr="00363858">
          <w:rPr>
            <w:rStyle w:val="Hiperhivatkozs"/>
          </w:rPr>
          <w:t>surman.vivien@gtk.bme.hu</w:t>
        </w:r>
      </w:hyperlink>
      <w:r w:rsidRPr="004C4CBD">
        <w:rPr>
          <w:rStyle w:val="normaltextrun"/>
        </w:rPr>
        <w:t xml:space="preserve">), </w:t>
      </w:r>
      <w:r w:rsidR="00157F29">
        <w:rPr>
          <w:rStyle w:val="normaltextrun"/>
        </w:rPr>
        <w:t xml:space="preserve">illetve </w:t>
      </w:r>
      <w:r w:rsidRPr="004C4CBD">
        <w:rPr>
          <w:rStyle w:val="normaltextrun"/>
        </w:rPr>
        <w:t>Dankó Dórától (</w:t>
      </w:r>
      <w:hyperlink r:id="rId15" w:history="1">
        <w:r w:rsidRPr="004C4CBD">
          <w:rPr>
            <w:rStyle w:val="Hiperhivatkozs"/>
            <w:color w:val="auto"/>
          </w:rPr>
          <w:t>danko.dora@gtk.bme.hu</w:t>
        </w:r>
      </w:hyperlink>
      <w:r w:rsidRPr="004C4CBD">
        <w:rPr>
          <w:rStyle w:val="normaltextrun"/>
        </w:rPr>
        <w:t>) kérhető.</w:t>
      </w:r>
    </w:p>
    <w:p w14:paraId="252E5029" w14:textId="77777777" w:rsidR="002A73C6" w:rsidRPr="004C4CBD" w:rsidRDefault="002A73C6" w:rsidP="002A73C6">
      <w:pPr>
        <w:pStyle w:val="paragraph"/>
        <w:spacing w:before="0" w:beforeAutospacing="0" w:after="0" w:afterAutospacing="0"/>
        <w:jc w:val="both"/>
        <w:textAlignment w:val="baseline"/>
        <w:rPr>
          <w:rStyle w:val="normaltextrun"/>
        </w:rPr>
      </w:pPr>
    </w:p>
    <w:p w14:paraId="7CC606DD" w14:textId="4401D3F8" w:rsidR="002A73C6" w:rsidRDefault="002A73C6" w:rsidP="004C4CBD">
      <w:pPr>
        <w:pStyle w:val="paragraph"/>
        <w:spacing w:before="0" w:beforeAutospacing="0" w:after="0" w:afterAutospacing="0"/>
        <w:ind w:left="142"/>
        <w:jc w:val="center"/>
        <w:textAlignment w:val="baseline"/>
        <w:rPr>
          <w:rStyle w:val="normaltextrun"/>
          <w:b/>
          <w:u w:val="single"/>
        </w:rPr>
      </w:pPr>
      <w:r w:rsidRPr="004C4CBD">
        <w:rPr>
          <w:rStyle w:val="normaltextrun"/>
          <w:b/>
          <w:u w:val="single"/>
        </w:rPr>
        <w:t>XI</w:t>
      </w:r>
      <w:r w:rsidR="0034336E" w:rsidRPr="004C4CBD">
        <w:rPr>
          <w:rStyle w:val="normaltextrun"/>
          <w:b/>
          <w:u w:val="single"/>
        </w:rPr>
        <w:t>V</w:t>
      </w:r>
      <w:r w:rsidRPr="004C4CBD">
        <w:rPr>
          <w:rStyle w:val="normaltextrun"/>
          <w:b/>
          <w:u w:val="single"/>
        </w:rPr>
        <w:t>. Melléklet</w:t>
      </w:r>
    </w:p>
    <w:p w14:paraId="152D9D39" w14:textId="77777777" w:rsidR="00157F29" w:rsidRPr="004C4CBD" w:rsidRDefault="00157F29" w:rsidP="004C4CBD">
      <w:pPr>
        <w:pStyle w:val="paragraph"/>
        <w:spacing w:before="0" w:beforeAutospacing="0" w:after="0" w:afterAutospacing="0"/>
        <w:ind w:left="142"/>
        <w:jc w:val="center"/>
        <w:textAlignment w:val="baseline"/>
        <w:rPr>
          <w:rStyle w:val="normaltextrun"/>
          <w:b/>
          <w:u w:val="single"/>
        </w:rPr>
      </w:pPr>
    </w:p>
    <w:p w14:paraId="5402418C" w14:textId="004E6D69" w:rsidR="002A73C6" w:rsidRPr="004C4CBD" w:rsidRDefault="002A73C6" w:rsidP="002A73C6">
      <w:pPr>
        <w:pStyle w:val="paragraph"/>
        <w:spacing w:before="0" w:beforeAutospacing="0" w:after="0" w:afterAutospacing="0"/>
        <w:jc w:val="both"/>
        <w:textAlignment w:val="baseline"/>
        <w:rPr>
          <w:rStyle w:val="normaltextrun"/>
        </w:rPr>
      </w:pPr>
      <w:r w:rsidRPr="004C4CBD">
        <w:rPr>
          <w:rStyle w:val="normaltextrun"/>
        </w:rPr>
        <w:t xml:space="preserve">Mellékletek száma: </w:t>
      </w:r>
      <w:r w:rsidR="00DB0217">
        <w:rPr>
          <w:rStyle w:val="normaltextrun"/>
        </w:rPr>
        <w:t>2</w:t>
      </w:r>
      <w:r w:rsidR="00157F29">
        <w:rPr>
          <w:rStyle w:val="normaltextrun"/>
        </w:rPr>
        <w:t xml:space="preserve"> </w:t>
      </w:r>
    </w:p>
    <w:p w14:paraId="75997C09" w14:textId="77777777" w:rsidR="002A73C6" w:rsidRPr="004C4CBD" w:rsidRDefault="002A73C6" w:rsidP="002A73C6">
      <w:pPr>
        <w:pStyle w:val="paragraph"/>
        <w:spacing w:before="0" w:beforeAutospacing="0" w:after="0" w:afterAutospacing="0"/>
        <w:jc w:val="both"/>
        <w:textAlignment w:val="baseline"/>
        <w:rPr>
          <w:rStyle w:val="normaltextrun"/>
        </w:rPr>
      </w:pPr>
    </w:p>
    <w:p w14:paraId="39C20E54" w14:textId="506756CB" w:rsidR="002A73C6" w:rsidRPr="004C4CBD" w:rsidRDefault="00ED3253" w:rsidP="002A73C6">
      <w:pPr>
        <w:pStyle w:val="paragraph"/>
        <w:spacing w:before="0" w:beforeAutospacing="0" w:after="0" w:afterAutospacing="0"/>
        <w:jc w:val="both"/>
        <w:textAlignment w:val="baseline"/>
      </w:pPr>
      <w:r>
        <w:t>1.</w:t>
      </w:r>
      <w:r w:rsidR="00157F29">
        <w:t xml:space="preserve"> </w:t>
      </w:r>
      <w:r>
        <w:t xml:space="preserve">számú melléklet: </w:t>
      </w:r>
      <w:r w:rsidR="002A73C6" w:rsidRPr="004C4CBD">
        <w:t>Hallgatói nyilatkozat</w:t>
      </w:r>
    </w:p>
    <w:p w14:paraId="43C86C81" w14:textId="18A665F2" w:rsidR="00524961" w:rsidRDefault="00ED3253" w:rsidP="002A73C6">
      <w:pPr>
        <w:pStyle w:val="paragraph"/>
        <w:spacing w:before="0" w:beforeAutospacing="0" w:after="0" w:afterAutospacing="0"/>
        <w:jc w:val="both"/>
        <w:textAlignment w:val="baseline"/>
      </w:pPr>
      <w:r>
        <w:t>2</w:t>
      </w:r>
      <w:r w:rsidR="00524961" w:rsidRPr="004C4CBD">
        <w:t xml:space="preserve">. számú melléklet: </w:t>
      </w:r>
      <w:r w:rsidR="00157F29">
        <w:t>A</w:t>
      </w:r>
      <w:r w:rsidR="00814E7A" w:rsidRPr="004C4CBD">
        <w:t>datkezelési</w:t>
      </w:r>
      <w:r w:rsidR="00524961" w:rsidRPr="004C4CBD">
        <w:t xml:space="preserve"> tájékoztató </w:t>
      </w:r>
    </w:p>
    <w:p w14:paraId="625C2E10" w14:textId="77777777" w:rsidR="002E6A29" w:rsidRPr="004C4CBD" w:rsidRDefault="002E6A29" w:rsidP="002A73C6">
      <w:pPr>
        <w:pStyle w:val="paragraph"/>
        <w:spacing w:before="0" w:beforeAutospacing="0" w:after="0" w:afterAutospacing="0"/>
        <w:jc w:val="both"/>
        <w:textAlignment w:val="baseline"/>
      </w:pPr>
    </w:p>
    <w:p w14:paraId="64AC8813" w14:textId="77777777" w:rsidR="002A73C6" w:rsidRPr="004C4CBD" w:rsidRDefault="002A73C6" w:rsidP="002A73C6">
      <w:pPr>
        <w:pStyle w:val="paragraph"/>
        <w:spacing w:before="0" w:beforeAutospacing="0" w:after="0" w:afterAutospacing="0"/>
        <w:jc w:val="both"/>
        <w:textAlignment w:val="baseline"/>
      </w:pPr>
      <w:r w:rsidRPr="004C4CBD">
        <w:rPr>
          <w:rStyle w:val="eop"/>
        </w:rPr>
        <w:t xml:space="preserve"> </w:t>
      </w:r>
    </w:p>
    <w:p w14:paraId="49ED3FC1" w14:textId="0CDB9B72" w:rsidR="002A73C6" w:rsidRPr="004C4CBD" w:rsidRDefault="002A73C6" w:rsidP="002A73C6">
      <w:pPr>
        <w:pStyle w:val="paragraph"/>
        <w:spacing w:before="0" w:beforeAutospacing="0" w:after="0" w:afterAutospacing="0"/>
        <w:jc w:val="both"/>
        <w:textAlignment w:val="baseline"/>
        <w:rPr>
          <w:strike/>
        </w:rPr>
      </w:pPr>
      <w:r w:rsidRPr="004C4CBD">
        <w:rPr>
          <w:rStyle w:val="normaltextrun"/>
        </w:rPr>
        <w:t>Budapest, 202</w:t>
      </w:r>
      <w:r w:rsidR="00ED3253">
        <w:rPr>
          <w:rStyle w:val="normaltextrun"/>
        </w:rPr>
        <w:t>3</w:t>
      </w:r>
      <w:r w:rsidRPr="004C4CBD">
        <w:rPr>
          <w:rStyle w:val="normaltextrun"/>
        </w:rPr>
        <w:t>.</w:t>
      </w:r>
      <w:r w:rsidR="00DA45CD" w:rsidRPr="004C4CBD">
        <w:rPr>
          <w:rStyle w:val="normaltextrun"/>
        </w:rPr>
        <w:t xml:space="preserve"> </w:t>
      </w:r>
      <w:r w:rsidR="00ED3253">
        <w:rPr>
          <w:rStyle w:val="normaltextrun"/>
        </w:rPr>
        <w:t>március</w:t>
      </w:r>
      <w:r w:rsidR="00DA45CD" w:rsidRPr="004C4CBD">
        <w:rPr>
          <w:rStyle w:val="normaltextrun"/>
        </w:rPr>
        <w:t>.</w:t>
      </w:r>
      <w:r w:rsidRPr="004C4CBD">
        <w:rPr>
          <w:rStyle w:val="normaltextrun"/>
        </w:rPr>
        <w:t xml:space="preserve"> </w:t>
      </w:r>
    </w:p>
    <w:p w14:paraId="2DB3BCCF" w14:textId="77777777" w:rsidR="007326E9" w:rsidRPr="004C4CBD" w:rsidRDefault="00223350">
      <w:pPr>
        <w:rPr>
          <w:rFonts w:ascii="Times New Roman" w:hAnsi="Times New Roman" w:cs="Times New Roman"/>
          <w:sz w:val="24"/>
          <w:szCs w:val="24"/>
        </w:rPr>
      </w:pPr>
    </w:p>
    <w:sectPr w:rsidR="007326E9" w:rsidRPr="004C4CB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A622" w16cex:dateUtc="2022-04-14T11:54:00Z"/>
  <w16cex:commentExtensible w16cex:durableId="26090917" w16cex:dateUtc="2022-04-19T08:10:00Z"/>
  <w16cex:commentExtensible w16cex:durableId="25F7D474" w16cex:dateUtc="2022-04-06T06:57:00Z"/>
  <w16cex:commentExtensible w16cex:durableId="26090B2B" w16cex:dateUtc="2022-04-19T08:19:00Z"/>
  <w16cex:commentExtensible w16cex:durableId="26001557" w16cex:dateUtc="2022-04-12T13:12:00Z"/>
  <w16cex:commentExtensible w16cex:durableId="25F7D870" w16cex:dateUtc="2022-04-06T07:14:00Z"/>
  <w16cex:commentExtensible w16cex:durableId="25F7D9B7" w16cex:dateUtc="2022-04-06T07:19:00Z"/>
  <w16cex:commentExtensible w16cex:durableId="25F7E8C9" w16cex:dateUtc="2022-04-06T08:24:00Z"/>
  <w16cex:commentExtensible w16cex:durableId="25F7DA49" w16cex:dateUtc="2022-04-06T07:22:00Z"/>
  <w16cex:commentExtensible w16cex:durableId="26001603" w16cex:dateUtc="2022-04-12T13:15:00Z"/>
  <w16cex:commentExtensible w16cex:durableId="25F7DF86" w16cex:dateUtc="2022-04-06T07:44:00Z"/>
  <w16cex:commentExtensible w16cex:durableId="26090A96" w16cex:dateUtc="2022-04-19T08:16:00Z"/>
  <w16cex:commentExtensible w16cex:durableId="26090A04" w16cex:dateUtc="2022-04-19T08:14:00Z"/>
  <w16cex:commentExtensible w16cex:durableId="25F7E142" w16cex:dateUtc="2022-04-06T07:52:00Z"/>
  <w16cex:commentExtensible w16cex:durableId="25F7E19C" w16cex:dateUtc="2022-04-06T07:53:00Z"/>
  <w16cex:commentExtensible w16cex:durableId="25F7E2C2" w16cex:dateUtc="2022-04-06T07:58:00Z"/>
  <w16cex:commentExtensible w16cex:durableId="25F7E5FE" w16cex:dateUtc="2022-04-06T08:12:00Z"/>
  <w16cex:commentExtensible w16cex:durableId="25F7E3E2" w16cex:dateUtc="2022-04-06T08:03:00Z"/>
  <w16cex:commentExtensible w16cex:durableId="25F7E84B" w16cex:dateUtc="2022-04-06T08:22:00Z"/>
  <w16cex:commentExtensible w16cex:durableId="25F7EC46" w16cex:dateUtc="2022-04-06T08:39:00Z"/>
  <w16cex:commentExtensible w16cex:durableId="25F7E38B" w16cex:dateUtc="2022-04-06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5B8A0" w16cid:durableId="2602A622"/>
  <w16cid:commentId w16cid:paraId="58D624F7" w16cid:durableId="260908F3"/>
  <w16cid:commentId w16cid:paraId="3A16B842" w16cid:durableId="26090917"/>
  <w16cid:commentId w16cid:paraId="0A320DF7" w16cid:durableId="25F7D474"/>
  <w16cid:commentId w16cid:paraId="32C62D09" w16cid:durableId="26090B2B"/>
  <w16cid:commentId w16cid:paraId="2C48189A" w16cid:durableId="26001557"/>
  <w16cid:commentId w16cid:paraId="1F0941C7" w16cid:durableId="260908F8"/>
  <w16cid:commentId w16cid:paraId="5F1A5BB7" w16cid:durableId="2602A5EF"/>
  <w16cid:commentId w16cid:paraId="43296FAC" w16cid:durableId="260908FA"/>
  <w16cid:commentId w16cid:paraId="1FDAC72D" w16cid:durableId="25F7D870"/>
  <w16cid:commentId w16cid:paraId="64132D51" w16cid:durableId="260908FC"/>
  <w16cid:commentId w16cid:paraId="69AA283C" w16cid:durableId="25F7D9B7"/>
  <w16cid:commentId w16cid:paraId="3701B6CD" w16cid:durableId="260908FE"/>
  <w16cid:commentId w16cid:paraId="6C945DFA" w16cid:durableId="25F7E8C9"/>
  <w16cid:commentId w16cid:paraId="325FD617" w16cid:durableId="26090900"/>
  <w16cid:commentId w16cid:paraId="4C5480AC" w16cid:durableId="25F7DA49"/>
  <w16cid:commentId w16cid:paraId="4B74B15D" w16cid:durableId="26090902"/>
  <w16cid:commentId w16cid:paraId="60E8AED3" w16cid:durableId="26001603"/>
  <w16cid:commentId w16cid:paraId="14A03DB3" w16cid:durableId="26090904"/>
  <w16cid:commentId w16cid:paraId="5231C048" w16cid:durableId="25F7DF86"/>
  <w16cid:commentId w16cid:paraId="57686ACF" w16cid:durableId="26090906"/>
  <w16cid:commentId w16cid:paraId="6178CA97" w16cid:durableId="26090A96"/>
  <w16cid:commentId w16cid:paraId="0DE1216E" w16cid:durableId="26090A04"/>
  <w16cid:commentId w16cid:paraId="3157593B" w16cid:durableId="25F7E142"/>
  <w16cid:commentId w16cid:paraId="1C5FBA29" w16cid:durableId="26090908"/>
  <w16cid:commentId w16cid:paraId="0845434B" w16cid:durableId="25F7E19C"/>
  <w16cid:commentId w16cid:paraId="2A41B5D3" w16cid:durableId="2609090A"/>
  <w16cid:commentId w16cid:paraId="12CEBD73" w16cid:durableId="25F7E2C2"/>
  <w16cid:commentId w16cid:paraId="06E2FE30" w16cid:durableId="2609090C"/>
  <w16cid:commentId w16cid:paraId="2CBD7FB4" w16cid:durableId="25F7E5FE"/>
  <w16cid:commentId w16cid:paraId="67F54A02" w16cid:durableId="2609090E"/>
  <w16cid:commentId w16cid:paraId="238EDF09" w16cid:durableId="25F7E3E2"/>
  <w16cid:commentId w16cid:paraId="05F90DAE" w16cid:durableId="26090910"/>
  <w16cid:commentId w16cid:paraId="21BE5721" w16cid:durableId="25F7E84B"/>
  <w16cid:commentId w16cid:paraId="3788D012" w16cid:durableId="26090912"/>
  <w16cid:commentId w16cid:paraId="48DED654" w16cid:durableId="25F7EC46"/>
  <w16cid:commentId w16cid:paraId="53BA2C8C" w16cid:durableId="26090914"/>
  <w16cid:commentId w16cid:paraId="0C2DB2A5" w16cid:durableId="25F7E38B"/>
  <w16cid:commentId w16cid:paraId="5D3EDD80" w16cid:durableId="260909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4686" w14:textId="77777777" w:rsidR="00223350" w:rsidRDefault="00223350" w:rsidP="002A73C6">
      <w:pPr>
        <w:spacing w:after="0" w:line="240" w:lineRule="auto"/>
      </w:pPr>
      <w:r>
        <w:separator/>
      </w:r>
    </w:p>
  </w:endnote>
  <w:endnote w:type="continuationSeparator" w:id="0">
    <w:p w14:paraId="1C2C9AEB" w14:textId="77777777" w:rsidR="00223350" w:rsidRDefault="00223350" w:rsidP="002A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B89F" w14:textId="77777777" w:rsidR="00223350" w:rsidRDefault="00223350" w:rsidP="002A73C6">
      <w:pPr>
        <w:spacing w:after="0" w:line="240" w:lineRule="auto"/>
      </w:pPr>
      <w:r>
        <w:separator/>
      </w:r>
    </w:p>
  </w:footnote>
  <w:footnote w:type="continuationSeparator" w:id="0">
    <w:p w14:paraId="20D85F04" w14:textId="77777777" w:rsidR="00223350" w:rsidRDefault="00223350" w:rsidP="002A73C6">
      <w:pPr>
        <w:spacing w:after="0" w:line="240" w:lineRule="auto"/>
      </w:pPr>
      <w:r>
        <w:continuationSeparator/>
      </w:r>
    </w:p>
  </w:footnote>
  <w:footnote w:id="1">
    <w:p w14:paraId="7FC63298" w14:textId="42A1C52A" w:rsidR="00D360B8" w:rsidRPr="003C1150" w:rsidRDefault="00D360B8" w:rsidP="004C4CBD">
      <w:pPr>
        <w:pStyle w:val="Jegyzetszveg"/>
      </w:pPr>
      <w:r w:rsidRPr="003C1150">
        <w:rPr>
          <w:rStyle w:val="Lbjegyzet-hivatkozs"/>
        </w:rPr>
        <w:footnoteRef/>
      </w:r>
      <w:r w:rsidRPr="003C1150">
        <w:t xml:space="preserve"> Egy pályázó több, a pályázati kiírásnak megfelelő témájú pályázat benyújtásával akár több helyezést is elérhet.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731"/>
    <w:multiLevelType w:val="hybridMultilevel"/>
    <w:tmpl w:val="F29C02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2B3298"/>
    <w:multiLevelType w:val="multilevel"/>
    <w:tmpl w:val="7AF81CF4"/>
    <w:lvl w:ilvl="0">
      <w:start w:val="6"/>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BC5803"/>
    <w:multiLevelType w:val="hybridMultilevel"/>
    <w:tmpl w:val="C96CE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40167"/>
    <w:multiLevelType w:val="multilevel"/>
    <w:tmpl w:val="812E3794"/>
    <w:lvl w:ilvl="0">
      <w:start w:val="4"/>
      <w:numFmt w:val="upperRoman"/>
      <w:lvlText w:val="%1."/>
      <w:lvlJc w:val="right"/>
      <w:pPr>
        <w:tabs>
          <w:tab w:val="num" w:pos="720"/>
        </w:tabs>
        <w:ind w:left="720" w:hanging="360"/>
      </w:pPr>
      <w:rPr>
        <w:b/>
        <w:bCs/>
      </w:rPr>
    </w:lvl>
    <w:lvl w:ilvl="1">
      <w:start w:val="1"/>
      <w:numFmt w:val="lowerLetter"/>
      <w:lvlText w:val="%2)"/>
      <w:lvlJc w:val="left"/>
      <w:pPr>
        <w:ind w:left="1440" w:hanging="360"/>
      </w:pPr>
      <w:rPr>
        <w:rFonts w:asciiTheme="minorHAnsi" w:hAnsiTheme="minorHAnsi" w:cstheme="minorBidi" w:hint="default"/>
        <w:sz w:val="22"/>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E500FC2"/>
    <w:multiLevelType w:val="hybridMultilevel"/>
    <w:tmpl w:val="4E5CB4DA"/>
    <w:lvl w:ilvl="0" w:tplc="D42C58D0">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C47F6A"/>
    <w:multiLevelType w:val="hybridMultilevel"/>
    <w:tmpl w:val="1B145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370E"/>
    <w:multiLevelType w:val="hybridMultilevel"/>
    <w:tmpl w:val="BFF2280A"/>
    <w:lvl w:ilvl="0" w:tplc="5A9EEA44">
      <w:start w:val="1"/>
      <w:numFmt w:val="lowerLetter"/>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7E1430"/>
    <w:multiLevelType w:val="multilevel"/>
    <w:tmpl w:val="A412E65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7516885"/>
    <w:multiLevelType w:val="hybridMultilevel"/>
    <w:tmpl w:val="072EC3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07366C"/>
    <w:multiLevelType w:val="hybridMultilevel"/>
    <w:tmpl w:val="0C0A2172"/>
    <w:lvl w:ilvl="0" w:tplc="040E0001">
      <w:start w:val="1"/>
      <w:numFmt w:val="bullet"/>
      <w:lvlText w:val=""/>
      <w:lvlJc w:val="left"/>
      <w:pPr>
        <w:ind w:left="861" w:hanging="360"/>
      </w:pPr>
      <w:rPr>
        <w:rFonts w:ascii="Symbol" w:hAnsi="Symbol" w:hint="default"/>
      </w:rPr>
    </w:lvl>
    <w:lvl w:ilvl="1" w:tplc="040E0003" w:tentative="1">
      <w:start w:val="1"/>
      <w:numFmt w:val="bullet"/>
      <w:lvlText w:val="o"/>
      <w:lvlJc w:val="left"/>
      <w:pPr>
        <w:ind w:left="1581" w:hanging="360"/>
      </w:pPr>
      <w:rPr>
        <w:rFonts w:ascii="Courier New" w:hAnsi="Courier New" w:cs="Courier New" w:hint="default"/>
      </w:rPr>
    </w:lvl>
    <w:lvl w:ilvl="2" w:tplc="040E0005" w:tentative="1">
      <w:start w:val="1"/>
      <w:numFmt w:val="bullet"/>
      <w:lvlText w:val=""/>
      <w:lvlJc w:val="left"/>
      <w:pPr>
        <w:ind w:left="2301" w:hanging="360"/>
      </w:pPr>
      <w:rPr>
        <w:rFonts w:ascii="Wingdings" w:hAnsi="Wingdings" w:hint="default"/>
      </w:rPr>
    </w:lvl>
    <w:lvl w:ilvl="3" w:tplc="040E0001" w:tentative="1">
      <w:start w:val="1"/>
      <w:numFmt w:val="bullet"/>
      <w:lvlText w:val=""/>
      <w:lvlJc w:val="left"/>
      <w:pPr>
        <w:ind w:left="3021" w:hanging="360"/>
      </w:pPr>
      <w:rPr>
        <w:rFonts w:ascii="Symbol" w:hAnsi="Symbol" w:hint="default"/>
      </w:rPr>
    </w:lvl>
    <w:lvl w:ilvl="4" w:tplc="040E0003" w:tentative="1">
      <w:start w:val="1"/>
      <w:numFmt w:val="bullet"/>
      <w:lvlText w:val="o"/>
      <w:lvlJc w:val="left"/>
      <w:pPr>
        <w:ind w:left="3741" w:hanging="360"/>
      </w:pPr>
      <w:rPr>
        <w:rFonts w:ascii="Courier New" w:hAnsi="Courier New" w:cs="Courier New" w:hint="default"/>
      </w:rPr>
    </w:lvl>
    <w:lvl w:ilvl="5" w:tplc="040E0005" w:tentative="1">
      <w:start w:val="1"/>
      <w:numFmt w:val="bullet"/>
      <w:lvlText w:val=""/>
      <w:lvlJc w:val="left"/>
      <w:pPr>
        <w:ind w:left="4461" w:hanging="360"/>
      </w:pPr>
      <w:rPr>
        <w:rFonts w:ascii="Wingdings" w:hAnsi="Wingdings" w:hint="default"/>
      </w:rPr>
    </w:lvl>
    <w:lvl w:ilvl="6" w:tplc="040E0001" w:tentative="1">
      <w:start w:val="1"/>
      <w:numFmt w:val="bullet"/>
      <w:lvlText w:val=""/>
      <w:lvlJc w:val="left"/>
      <w:pPr>
        <w:ind w:left="5181" w:hanging="360"/>
      </w:pPr>
      <w:rPr>
        <w:rFonts w:ascii="Symbol" w:hAnsi="Symbol" w:hint="default"/>
      </w:rPr>
    </w:lvl>
    <w:lvl w:ilvl="7" w:tplc="040E0003" w:tentative="1">
      <w:start w:val="1"/>
      <w:numFmt w:val="bullet"/>
      <w:lvlText w:val="o"/>
      <w:lvlJc w:val="left"/>
      <w:pPr>
        <w:ind w:left="5901" w:hanging="360"/>
      </w:pPr>
      <w:rPr>
        <w:rFonts w:ascii="Courier New" w:hAnsi="Courier New" w:cs="Courier New" w:hint="default"/>
      </w:rPr>
    </w:lvl>
    <w:lvl w:ilvl="8" w:tplc="040E0005" w:tentative="1">
      <w:start w:val="1"/>
      <w:numFmt w:val="bullet"/>
      <w:lvlText w:val=""/>
      <w:lvlJc w:val="left"/>
      <w:pPr>
        <w:ind w:left="6621" w:hanging="360"/>
      </w:pPr>
      <w:rPr>
        <w:rFonts w:ascii="Wingdings" w:hAnsi="Wingdings" w:hint="default"/>
      </w:rPr>
    </w:lvl>
  </w:abstractNum>
  <w:abstractNum w:abstractNumId="10" w15:restartNumberingAfterBreak="0">
    <w:nsid w:val="3DAC27D5"/>
    <w:multiLevelType w:val="multilevel"/>
    <w:tmpl w:val="3A0E7A40"/>
    <w:lvl w:ilvl="0">
      <w:start w:val="1"/>
      <w:numFmt w:val="decimal"/>
      <w:lvlText w:val="%1)"/>
      <w:lvlJc w:val="left"/>
      <w:pPr>
        <w:ind w:left="501"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872AC9"/>
    <w:multiLevelType w:val="hybridMultilevel"/>
    <w:tmpl w:val="BFF2280A"/>
    <w:lvl w:ilvl="0" w:tplc="5A9EEA44">
      <w:start w:val="1"/>
      <w:numFmt w:val="lowerLetter"/>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4472C4" w:themeColor="accent5"/>
        <w:sz w:val="24"/>
      </w:rPr>
    </w:lvl>
    <w:lvl w:ilvl="2" w:tplc="AA782C4A">
      <w:start w:val="1"/>
      <w:numFmt w:val="bullet"/>
      <w:lvlText w:val=""/>
      <w:lvlJc w:val="left"/>
      <w:pPr>
        <w:ind w:left="2160" w:hanging="360"/>
      </w:pPr>
      <w:rPr>
        <w:rFonts w:ascii="Wingdings" w:hAnsi="Wingdings" w:cstheme="minorHAnsi" w:hint="default"/>
        <w:b/>
        <w:color w:val="4472C4" w:themeColor="accent5"/>
        <w:sz w:val="24"/>
      </w:rPr>
    </w:lvl>
    <w:lvl w:ilvl="3" w:tplc="BA9A1B8A">
      <w:start w:val="1"/>
      <w:numFmt w:val="bullet"/>
      <w:lvlText w:val=""/>
      <w:lvlJc w:val="left"/>
      <w:pPr>
        <w:ind w:left="2880" w:hanging="360"/>
      </w:pPr>
      <w:rPr>
        <w:rFonts w:ascii="Symbol" w:hAnsi="Symbol" w:cstheme="minorHAnsi" w:hint="default"/>
        <w:b/>
        <w:color w:val="4472C4"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64B6D2C"/>
    <w:multiLevelType w:val="hybridMultilevel"/>
    <w:tmpl w:val="BFF80CBC"/>
    <w:lvl w:ilvl="0" w:tplc="040E0019">
      <w:start w:val="1"/>
      <w:numFmt w:val="lowerLetter"/>
      <w:lvlText w:val="%1."/>
      <w:lvlJc w:val="left"/>
      <w:pPr>
        <w:ind w:left="720" w:hanging="360"/>
      </w:pPr>
      <w:rPr>
        <w:rFonts w:hint="default"/>
      </w:rPr>
    </w:lvl>
    <w:lvl w:ilvl="1" w:tplc="C3308846">
      <w:start w:val="1"/>
      <w:numFmt w:val="decimal"/>
      <w:lvlText w:val="%2."/>
      <w:lvlJc w:val="left"/>
      <w:pPr>
        <w:ind w:left="2490" w:hanging="14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7ED050F"/>
    <w:multiLevelType w:val="hybridMultilevel"/>
    <w:tmpl w:val="8288318A"/>
    <w:lvl w:ilvl="0" w:tplc="040E0001">
      <w:start w:val="1"/>
      <w:numFmt w:val="bullet"/>
      <w:lvlText w:val=""/>
      <w:lvlJc w:val="left"/>
      <w:pPr>
        <w:ind w:left="1440" w:hanging="360"/>
      </w:pPr>
      <w:rPr>
        <w:rFonts w:ascii="Symbol" w:hAnsi="Symbol" w:cs="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cs="Wingdings" w:hint="default"/>
      </w:rPr>
    </w:lvl>
    <w:lvl w:ilvl="3" w:tplc="040E0001" w:tentative="1">
      <w:start w:val="1"/>
      <w:numFmt w:val="bullet"/>
      <w:lvlText w:val=""/>
      <w:lvlJc w:val="left"/>
      <w:pPr>
        <w:ind w:left="3600" w:hanging="360"/>
      </w:pPr>
      <w:rPr>
        <w:rFonts w:ascii="Symbol" w:hAnsi="Symbol" w:cs="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cs="Wingdings" w:hint="default"/>
      </w:rPr>
    </w:lvl>
    <w:lvl w:ilvl="6" w:tplc="040E0001" w:tentative="1">
      <w:start w:val="1"/>
      <w:numFmt w:val="bullet"/>
      <w:lvlText w:val=""/>
      <w:lvlJc w:val="left"/>
      <w:pPr>
        <w:ind w:left="5760" w:hanging="360"/>
      </w:pPr>
      <w:rPr>
        <w:rFonts w:ascii="Symbol" w:hAnsi="Symbol" w:cs="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BAD5F53"/>
    <w:multiLevelType w:val="multilevel"/>
    <w:tmpl w:val="16041034"/>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D2B2C75"/>
    <w:multiLevelType w:val="hybridMultilevel"/>
    <w:tmpl w:val="8A602B9A"/>
    <w:lvl w:ilvl="0" w:tplc="040E0001">
      <w:start w:val="1"/>
      <w:numFmt w:val="bullet"/>
      <w:lvlText w:val=""/>
      <w:lvlJc w:val="left"/>
      <w:pPr>
        <w:ind w:left="1428" w:hanging="360"/>
      </w:pPr>
      <w:rPr>
        <w:rFonts w:ascii="Symbol" w:hAnsi="Symbol" w:cs="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cs="Wingdings" w:hint="default"/>
      </w:rPr>
    </w:lvl>
    <w:lvl w:ilvl="3" w:tplc="040E0001" w:tentative="1">
      <w:start w:val="1"/>
      <w:numFmt w:val="bullet"/>
      <w:lvlText w:val=""/>
      <w:lvlJc w:val="left"/>
      <w:pPr>
        <w:ind w:left="3588" w:hanging="360"/>
      </w:pPr>
      <w:rPr>
        <w:rFonts w:ascii="Symbol" w:hAnsi="Symbol" w:cs="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cs="Wingdings" w:hint="default"/>
      </w:rPr>
    </w:lvl>
    <w:lvl w:ilvl="6" w:tplc="040E0001" w:tentative="1">
      <w:start w:val="1"/>
      <w:numFmt w:val="bullet"/>
      <w:lvlText w:val=""/>
      <w:lvlJc w:val="left"/>
      <w:pPr>
        <w:ind w:left="5748" w:hanging="360"/>
      </w:pPr>
      <w:rPr>
        <w:rFonts w:ascii="Symbol" w:hAnsi="Symbol" w:cs="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cs="Wingdings" w:hint="default"/>
      </w:rPr>
    </w:lvl>
  </w:abstractNum>
  <w:abstractNum w:abstractNumId="17" w15:restartNumberingAfterBreak="0">
    <w:nsid w:val="4E20723E"/>
    <w:multiLevelType w:val="multilevel"/>
    <w:tmpl w:val="90048890"/>
    <w:lvl w:ilvl="0">
      <w:start w:val="9"/>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6443A91"/>
    <w:multiLevelType w:val="hybridMultilevel"/>
    <w:tmpl w:val="BFF2280A"/>
    <w:lvl w:ilvl="0" w:tplc="5A9EEA44">
      <w:start w:val="1"/>
      <w:numFmt w:val="lowerLetter"/>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CA32F2"/>
    <w:multiLevelType w:val="hybridMultilevel"/>
    <w:tmpl w:val="5B8A599A"/>
    <w:lvl w:ilvl="0" w:tplc="7FB60A82">
      <w:start w:val="1"/>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5471DDA"/>
    <w:multiLevelType w:val="multilevel"/>
    <w:tmpl w:val="719A7BD8"/>
    <w:lvl w:ilvl="0">
      <w:start w:val="10"/>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06E08D0"/>
    <w:multiLevelType w:val="hybridMultilevel"/>
    <w:tmpl w:val="2D40513C"/>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1A47D9D"/>
    <w:multiLevelType w:val="multilevel"/>
    <w:tmpl w:val="32426E06"/>
    <w:lvl w:ilvl="0">
      <w:start w:val="3"/>
      <w:numFmt w:val="upperRoman"/>
      <w:lvlText w:val="%1."/>
      <w:lvlJc w:val="right"/>
      <w:pPr>
        <w:tabs>
          <w:tab w:val="num" w:pos="360"/>
        </w:tabs>
        <w:ind w:left="360" w:hanging="360"/>
      </w:pPr>
      <w:rPr>
        <w:b/>
        <w:bCs/>
      </w:r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15:restartNumberingAfterBreak="0">
    <w:nsid w:val="729F1CCE"/>
    <w:multiLevelType w:val="multilevel"/>
    <w:tmpl w:val="5D74AF34"/>
    <w:lvl w:ilvl="0">
      <w:start w:val="5"/>
      <w:numFmt w:val="upperRoman"/>
      <w:lvlText w:val="%1."/>
      <w:lvlJc w:val="righ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3986BEB"/>
    <w:multiLevelType w:val="multilevel"/>
    <w:tmpl w:val="0F044DAA"/>
    <w:lvl w:ilvl="0">
      <w:start w:val="8"/>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47C0BF8"/>
    <w:multiLevelType w:val="multilevel"/>
    <w:tmpl w:val="474811BA"/>
    <w:lvl w:ilvl="0">
      <w:start w:val="7"/>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9020987"/>
    <w:multiLevelType w:val="hybridMultilevel"/>
    <w:tmpl w:val="79EA72C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7C1E6CC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num>
  <w:num w:numId="3">
    <w:abstractNumId w:val="13"/>
  </w:num>
  <w:num w:numId="4">
    <w:abstractNumId w:val="22"/>
  </w:num>
  <w:num w:numId="5">
    <w:abstractNumId w:val="3"/>
  </w:num>
  <w:num w:numId="6">
    <w:abstractNumId w:val="23"/>
  </w:num>
  <w:num w:numId="7">
    <w:abstractNumId w:val="1"/>
  </w:num>
  <w:num w:numId="8">
    <w:abstractNumId w:val="27"/>
  </w:num>
  <w:num w:numId="9">
    <w:abstractNumId w:val="10"/>
  </w:num>
  <w:num w:numId="10">
    <w:abstractNumId w:val="19"/>
  </w:num>
  <w:num w:numId="11">
    <w:abstractNumId w:val="14"/>
  </w:num>
  <w:num w:numId="12">
    <w:abstractNumId w:val="25"/>
  </w:num>
  <w:num w:numId="13">
    <w:abstractNumId w:val="24"/>
  </w:num>
  <w:num w:numId="14">
    <w:abstractNumId w:val="17"/>
  </w:num>
  <w:num w:numId="15">
    <w:abstractNumId w:val="20"/>
  </w:num>
  <w:num w:numId="16">
    <w:abstractNumId w:val="16"/>
  </w:num>
  <w:num w:numId="17">
    <w:abstractNumId w:val="26"/>
  </w:num>
  <w:num w:numId="18">
    <w:abstractNumId w:val="9"/>
  </w:num>
  <w:num w:numId="19">
    <w:abstractNumId w:val="8"/>
  </w:num>
  <w:num w:numId="20">
    <w:abstractNumId w:val="0"/>
  </w:num>
  <w:num w:numId="21">
    <w:abstractNumId w:val="6"/>
  </w:num>
  <w:num w:numId="22">
    <w:abstractNumId w:val="12"/>
    <w:lvlOverride w:ilvl="0">
      <w:startOverride w:val="1"/>
    </w:lvlOverride>
  </w:num>
  <w:num w:numId="23">
    <w:abstractNumId w:val="4"/>
  </w:num>
  <w:num w:numId="24">
    <w:abstractNumId w:val="2"/>
  </w:num>
  <w:num w:numId="25">
    <w:abstractNumId w:val="5"/>
  </w:num>
  <w:num w:numId="26">
    <w:abstractNumId w:val="18"/>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C6"/>
    <w:rsid w:val="00005D3B"/>
    <w:rsid w:val="00011A44"/>
    <w:rsid w:val="00020238"/>
    <w:rsid w:val="00035BD5"/>
    <w:rsid w:val="00036BC5"/>
    <w:rsid w:val="00077415"/>
    <w:rsid w:val="00081BFD"/>
    <w:rsid w:val="00095681"/>
    <w:rsid w:val="000B573C"/>
    <w:rsid w:val="000F20D5"/>
    <w:rsid w:val="000F6FAA"/>
    <w:rsid w:val="001033BA"/>
    <w:rsid w:val="001441FC"/>
    <w:rsid w:val="00157899"/>
    <w:rsid w:val="00157F29"/>
    <w:rsid w:val="00185FEC"/>
    <w:rsid w:val="001A6969"/>
    <w:rsid w:val="001F6A3F"/>
    <w:rsid w:val="00223350"/>
    <w:rsid w:val="00226C1D"/>
    <w:rsid w:val="002326B9"/>
    <w:rsid w:val="00263400"/>
    <w:rsid w:val="00273A8B"/>
    <w:rsid w:val="0027432C"/>
    <w:rsid w:val="002A590E"/>
    <w:rsid w:val="002A73C6"/>
    <w:rsid w:val="002B5130"/>
    <w:rsid w:val="002C6DE5"/>
    <w:rsid w:val="002C7A94"/>
    <w:rsid w:val="002E6A29"/>
    <w:rsid w:val="002F3884"/>
    <w:rsid w:val="003423EE"/>
    <w:rsid w:val="0034336E"/>
    <w:rsid w:val="00344B32"/>
    <w:rsid w:val="003646FE"/>
    <w:rsid w:val="00381294"/>
    <w:rsid w:val="003953DE"/>
    <w:rsid w:val="003C1150"/>
    <w:rsid w:val="003C558A"/>
    <w:rsid w:val="003C65A8"/>
    <w:rsid w:val="003D49C6"/>
    <w:rsid w:val="003D57BC"/>
    <w:rsid w:val="003E5464"/>
    <w:rsid w:val="00402A7E"/>
    <w:rsid w:val="00404FB1"/>
    <w:rsid w:val="004365D5"/>
    <w:rsid w:val="004C4CBD"/>
    <w:rsid w:val="004D6F17"/>
    <w:rsid w:val="00503A2A"/>
    <w:rsid w:val="005101E8"/>
    <w:rsid w:val="00512D5A"/>
    <w:rsid w:val="005137DC"/>
    <w:rsid w:val="00521406"/>
    <w:rsid w:val="00524961"/>
    <w:rsid w:val="0053134F"/>
    <w:rsid w:val="00552C2A"/>
    <w:rsid w:val="005560ED"/>
    <w:rsid w:val="005722FB"/>
    <w:rsid w:val="005A153E"/>
    <w:rsid w:val="005A4C15"/>
    <w:rsid w:val="005D3082"/>
    <w:rsid w:val="00602071"/>
    <w:rsid w:val="00604BCF"/>
    <w:rsid w:val="006B3126"/>
    <w:rsid w:val="006B388B"/>
    <w:rsid w:val="00716CF2"/>
    <w:rsid w:val="0073179B"/>
    <w:rsid w:val="007450E0"/>
    <w:rsid w:val="00777A35"/>
    <w:rsid w:val="007B743D"/>
    <w:rsid w:val="007F66BD"/>
    <w:rsid w:val="00800D56"/>
    <w:rsid w:val="00814E7A"/>
    <w:rsid w:val="008304F3"/>
    <w:rsid w:val="00852709"/>
    <w:rsid w:val="00883C65"/>
    <w:rsid w:val="00891B2B"/>
    <w:rsid w:val="009213CC"/>
    <w:rsid w:val="00923081"/>
    <w:rsid w:val="0097264D"/>
    <w:rsid w:val="00984AED"/>
    <w:rsid w:val="009B0122"/>
    <w:rsid w:val="009C1A34"/>
    <w:rsid w:val="00A41088"/>
    <w:rsid w:val="00A55FB7"/>
    <w:rsid w:val="00A61CB1"/>
    <w:rsid w:val="00A96293"/>
    <w:rsid w:val="00AB0A2E"/>
    <w:rsid w:val="00AE5849"/>
    <w:rsid w:val="00AF1517"/>
    <w:rsid w:val="00B16BF3"/>
    <w:rsid w:val="00BA69AA"/>
    <w:rsid w:val="00C4713B"/>
    <w:rsid w:val="00C762A9"/>
    <w:rsid w:val="00CB0F44"/>
    <w:rsid w:val="00CB7CDC"/>
    <w:rsid w:val="00CE34F2"/>
    <w:rsid w:val="00D05D57"/>
    <w:rsid w:val="00D32CA8"/>
    <w:rsid w:val="00D360B8"/>
    <w:rsid w:val="00D95AD9"/>
    <w:rsid w:val="00DA45CD"/>
    <w:rsid w:val="00DB0217"/>
    <w:rsid w:val="00E27B87"/>
    <w:rsid w:val="00E362E6"/>
    <w:rsid w:val="00E376A7"/>
    <w:rsid w:val="00E426FA"/>
    <w:rsid w:val="00E43FFC"/>
    <w:rsid w:val="00E55470"/>
    <w:rsid w:val="00E811EC"/>
    <w:rsid w:val="00E858F0"/>
    <w:rsid w:val="00E93313"/>
    <w:rsid w:val="00EA1909"/>
    <w:rsid w:val="00EA75A5"/>
    <w:rsid w:val="00ED3253"/>
    <w:rsid w:val="00EE6385"/>
    <w:rsid w:val="00F0140C"/>
    <w:rsid w:val="00F70876"/>
    <w:rsid w:val="00F84B57"/>
    <w:rsid w:val="00F900ED"/>
    <w:rsid w:val="00FA2FFF"/>
    <w:rsid w:val="00FD5E88"/>
    <w:rsid w:val="00FE33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6E79"/>
  <w15:chartTrackingRefBased/>
  <w15:docId w15:val="{D3124D05-2573-4DA0-9060-E0A5EC85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3C6"/>
  </w:style>
  <w:style w:type="paragraph" w:styleId="Cmsor1">
    <w:name w:val="heading 1"/>
    <w:basedOn w:val="Norml"/>
    <w:link w:val="Cmsor1Char"/>
    <w:uiPriority w:val="9"/>
    <w:qFormat/>
    <w:rsid w:val="007B7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A73C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A73C6"/>
  </w:style>
  <w:style w:type="character" w:customStyle="1" w:styleId="eop">
    <w:name w:val="eop"/>
    <w:basedOn w:val="Bekezdsalapbettpusa"/>
    <w:rsid w:val="002A73C6"/>
  </w:style>
  <w:style w:type="character" w:customStyle="1" w:styleId="pagebreaktextspan">
    <w:name w:val="pagebreaktextspan"/>
    <w:basedOn w:val="Bekezdsalapbettpusa"/>
    <w:rsid w:val="002A73C6"/>
  </w:style>
  <w:style w:type="character" w:customStyle="1" w:styleId="spellingerror">
    <w:name w:val="spellingerror"/>
    <w:basedOn w:val="Bekezdsalapbettpusa"/>
    <w:rsid w:val="002A73C6"/>
  </w:style>
  <w:style w:type="character" w:styleId="Hiperhivatkozs">
    <w:name w:val="Hyperlink"/>
    <w:basedOn w:val="Bekezdsalapbettpusa"/>
    <w:uiPriority w:val="99"/>
    <w:unhideWhenUsed/>
    <w:rsid w:val="002A73C6"/>
    <w:rPr>
      <w:color w:val="0563C1" w:themeColor="hyperlink"/>
      <w:u w:val="single"/>
    </w:rPr>
  </w:style>
  <w:style w:type="paragraph" w:styleId="Lbjegyzetszveg">
    <w:name w:val="footnote text"/>
    <w:basedOn w:val="Norml"/>
    <w:link w:val="LbjegyzetszvegChar"/>
    <w:uiPriority w:val="99"/>
    <w:semiHidden/>
    <w:unhideWhenUsed/>
    <w:rsid w:val="002A73C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A73C6"/>
    <w:rPr>
      <w:sz w:val="20"/>
      <w:szCs w:val="20"/>
    </w:rPr>
  </w:style>
  <w:style w:type="character" w:styleId="Lbjegyzet-hivatkozs">
    <w:name w:val="footnote reference"/>
    <w:basedOn w:val="Bekezdsalapbettpusa"/>
    <w:uiPriority w:val="99"/>
    <w:semiHidden/>
    <w:unhideWhenUsed/>
    <w:rsid w:val="002A73C6"/>
    <w:rPr>
      <w:vertAlign w:val="superscript"/>
    </w:rPr>
  </w:style>
  <w:style w:type="paragraph" w:styleId="Listaszerbekezds">
    <w:name w:val="List Paragraph"/>
    <w:aliases w:val="lista_2"/>
    <w:basedOn w:val="Norml"/>
    <w:link w:val="ListaszerbekezdsChar"/>
    <w:uiPriority w:val="34"/>
    <w:qFormat/>
    <w:rsid w:val="002A73C6"/>
    <w:pPr>
      <w:ind w:left="720"/>
      <w:contextualSpacing/>
    </w:pPr>
  </w:style>
  <w:style w:type="character" w:customStyle="1" w:styleId="ListaszerbekezdsChar">
    <w:name w:val="Listaszerű bekezdés Char"/>
    <w:aliases w:val="lista_2 Char"/>
    <w:basedOn w:val="Bekezdsalapbettpusa"/>
    <w:link w:val="Listaszerbekezds"/>
    <w:uiPriority w:val="34"/>
    <w:rsid w:val="002A73C6"/>
  </w:style>
  <w:style w:type="character" w:styleId="Jegyzethivatkozs">
    <w:name w:val="annotation reference"/>
    <w:basedOn w:val="Bekezdsalapbettpusa"/>
    <w:uiPriority w:val="99"/>
    <w:semiHidden/>
    <w:unhideWhenUsed/>
    <w:rsid w:val="002326B9"/>
    <w:rPr>
      <w:sz w:val="16"/>
      <w:szCs w:val="16"/>
    </w:rPr>
  </w:style>
  <w:style w:type="paragraph" w:styleId="Jegyzetszveg">
    <w:name w:val="annotation text"/>
    <w:basedOn w:val="Norml"/>
    <w:link w:val="JegyzetszvegChar"/>
    <w:uiPriority w:val="99"/>
    <w:unhideWhenUsed/>
    <w:rsid w:val="002326B9"/>
    <w:pPr>
      <w:spacing w:line="240" w:lineRule="auto"/>
    </w:pPr>
    <w:rPr>
      <w:sz w:val="20"/>
      <w:szCs w:val="20"/>
    </w:rPr>
  </w:style>
  <w:style w:type="character" w:customStyle="1" w:styleId="JegyzetszvegChar">
    <w:name w:val="Jegyzetszöveg Char"/>
    <w:basedOn w:val="Bekezdsalapbettpusa"/>
    <w:link w:val="Jegyzetszveg"/>
    <w:uiPriority w:val="99"/>
    <w:rsid w:val="002326B9"/>
    <w:rPr>
      <w:sz w:val="20"/>
      <w:szCs w:val="20"/>
    </w:rPr>
  </w:style>
  <w:style w:type="paragraph" w:styleId="Megjegyzstrgya">
    <w:name w:val="annotation subject"/>
    <w:basedOn w:val="Jegyzetszveg"/>
    <w:next w:val="Jegyzetszveg"/>
    <w:link w:val="MegjegyzstrgyaChar"/>
    <w:uiPriority w:val="99"/>
    <w:semiHidden/>
    <w:unhideWhenUsed/>
    <w:rsid w:val="002326B9"/>
    <w:rPr>
      <w:b/>
      <w:bCs/>
    </w:rPr>
  </w:style>
  <w:style w:type="character" w:customStyle="1" w:styleId="MegjegyzstrgyaChar">
    <w:name w:val="Megjegyzés tárgya Char"/>
    <w:basedOn w:val="JegyzetszvegChar"/>
    <w:link w:val="Megjegyzstrgya"/>
    <w:uiPriority w:val="99"/>
    <w:semiHidden/>
    <w:rsid w:val="002326B9"/>
    <w:rPr>
      <w:b/>
      <w:bCs/>
      <w:sz w:val="20"/>
      <w:szCs w:val="20"/>
    </w:rPr>
  </w:style>
  <w:style w:type="table" w:styleId="Rcsostblzat">
    <w:name w:val="Table Grid"/>
    <w:basedOn w:val="Normltblzat"/>
    <w:uiPriority w:val="39"/>
    <w:rsid w:val="00E8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527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2709"/>
    <w:rPr>
      <w:rFonts w:ascii="Segoe UI" w:hAnsi="Segoe UI" w:cs="Segoe UI"/>
      <w:sz w:val="18"/>
      <w:szCs w:val="18"/>
    </w:rPr>
  </w:style>
  <w:style w:type="paragraph" w:styleId="Vltozat">
    <w:name w:val="Revision"/>
    <w:hidden/>
    <w:uiPriority w:val="99"/>
    <w:semiHidden/>
    <w:rsid w:val="007F66BD"/>
    <w:pPr>
      <w:spacing w:after="0" w:line="240" w:lineRule="auto"/>
    </w:pPr>
  </w:style>
  <w:style w:type="character" w:customStyle="1" w:styleId="Cmsor1Char">
    <w:name w:val="Címsor 1 Char"/>
    <w:basedOn w:val="Bekezdsalapbettpusa"/>
    <w:link w:val="Cmsor1"/>
    <w:uiPriority w:val="9"/>
    <w:rsid w:val="007B743D"/>
    <w:rPr>
      <w:rFonts w:ascii="Times New Roman" w:eastAsia="Times New Roman" w:hAnsi="Times New Roman" w:cs="Times New Roman"/>
      <w:b/>
      <w:bCs/>
      <w:kern w:val="36"/>
      <w:sz w:val="48"/>
      <w:szCs w:val="48"/>
      <w:lang w:eastAsia="hu-HU"/>
    </w:rPr>
  </w:style>
  <w:style w:type="paragraph" w:styleId="Cm">
    <w:name w:val="Title"/>
    <w:basedOn w:val="Norml"/>
    <w:next w:val="Norml"/>
    <w:link w:val="CmChar"/>
    <w:uiPriority w:val="3"/>
    <w:qFormat/>
    <w:rsid w:val="005101E8"/>
    <w:pPr>
      <w:spacing w:after="300"/>
      <w:contextualSpacing/>
    </w:pPr>
    <w:rPr>
      <w:rFonts w:eastAsiaTheme="majorEastAsia" w:cstheme="majorBidi"/>
      <w:caps/>
      <w:color w:val="44546A" w:themeColor="text2"/>
      <w:spacing w:val="5"/>
      <w:kern w:val="28"/>
      <w:sz w:val="24"/>
      <w:szCs w:val="52"/>
    </w:rPr>
  </w:style>
  <w:style w:type="character" w:customStyle="1" w:styleId="CmChar">
    <w:name w:val="Cím Char"/>
    <w:basedOn w:val="Bekezdsalapbettpusa"/>
    <w:link w:val="Cm"/>
    <w:uiPriority w:val="3"/>
    <w:rsid w:val="005101E8"/>
    <w:rPr>
      <w:rFonts w:eastAsiaTheme="majorEastAsia" w:cstheme="majorBidi"/>
      <w:caps/>
      <w:color w:val="44546A" w:themeColor="text2"/>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8925">
      <w:bodyDiv w:val="1"/>
      <w:marLeft w:val="0"/>
      <w:marRight w:val="0"/>
      <w:marTop w:val="0"/>
      <w:marBottom w:val="0"/>
      <w:divBdr>
        <w:top w:val="none" w:sz="0" w:space="0" w:color="auto"/>
        <w:left w:val="none" w:sz="0" w:space="0" w:color="auto"/>
        <w:bottom w:val="none" w:sz="0" w:space="0" w:color="auto"/>
        <w:right w:val="none" w:sz="0" w:space="0" w:color="auto"/>
      </w:divBdr>
    </w:div>
    <w:div w:id="1100445214">
      <w:bodyDiv w:val="1"/>
      <w:marLeft w:val="0"/>
      <w:marRight w:val="0"/>
      <w:marTop w:val="0"/>
      <w:marBottom w:val="0"/>
      <w:divBdr>
        <w:top w:val="none" w:sz="0" w:space="0" w:color="auto"/>
        <w:left w:val="none" w:sz="0" w:space="0" w:color="auto"/>
        <w:bottom w:val="none" w:sz="0" w:space="0" w:color="auto"/>
        <w:right w:val="none" w:sz="0" w:space="0" w:color="auto"/>
      </w:divBdr>
    </w:div>
    <w:div w:id="1414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lefon.bme.hu/index.php?unit&amp;id=2785"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telefon.bme.hu/index.php?unit&amp;id=27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man.vivien@gtk.bme.hu" TargetMode="External"/><Relationship Id="rId5" Type="http://schemas.openxmlformats.org/officeDocument/2006/relationships/numbering" Target="numbering.xml"/><Relationship Id="rId15" Type="http://schemas.openxmlformats.org/officeDocument/2006/relationships/hyperlink" Target="mailto:danko.dora@gtk.bme.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man.vivien@gtk.bme.hu" TargetMode="External"/><Relationship Id="rId22"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85c1ad-bd3f-4d21-8ec2-fcc7e4d2645c">
      <Terms xmlns="http://schemas.microsoft.com/office/infopath/2007/PartnerControls"/>
    </lcf76f155ced4ddcb4097134ff3c332f>
    <TaxCatchAll xmlns="fe590e9a-f6ae-4950-8fd6-ba441f5c21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526142BEBA23B4C824B3C71015E4F0C" ma:contentTypeVersion="12" ma:contentTypeDescription="Új dokumentum létrehozása." ma:contentTypeScope="" ma:versionID="6606a5c0a3e8ab202ac0c71ca6459d45">
  <xsd:schema xmlns:xsd="http://www.w3.org/2001/XMLSchema" xmlns:xs="http://www.w3.org/2001/XMLSchema" xmlns:p="http://schemas.microsoft.com/office/2006/metadata/properties" xmlns:ns2="8085c1ad-bd3f-4d21-8ec2-fcc7e4d2645c" xmlns:ns3="fe590e9a-f6ae-4950-8fd6-ba441f5c216f" targetNamespace="http://schemas.microsoft.com/office/2006/metadata/properties" ma:root="true" ma:fieldsID="c56d88b8b1ef9aa55532181b934db601" ns2:_="" ns3:_="">
    <xsd:import namespace="8085c1ad-bd3f-4d21-8ec2-fcc7e4d2645c"/>
    <xsd:import namespace="fe590e9a-f6ae-4950-8fd6-ba441f5c21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c1ad-bd3f-4d21-8ec2-fcc7e4d2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90e9a-f6ae-4950-8fd6-ba441f5c216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6987e8-daa2-4be9-9416-db993206639c}" ma:internalName="TaxCatchAll" ma:showField="CatchAllData" ma:web="fe590e9a-f6ae-4950-8fd6-ba441f5c2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E582-3B1F-4685-8BB5-AFCDF5ED47BA}">
  <ds:schemaRefs>
    <ds:schemaRef ds:uri="http://schemas.microsoft.com/office/2006/metadata/properties"/>
    <ds:schemaRef ds:uri="http://schemas.microsoft.com/office/infopath/2007/PartnerControls"/>
    <ds:schemaRef ds:uri="8085c1ad-bd3f-4d21-8ec2-fcc7e4d2645c"/>
    <ds:schemaRef ds:uri="fe590e9a-f6ae-4950-8fd6-ba441f5c216f"/>
  </ds:schemaRefs>
</ds:datastoreItem>
</file>

<file path=customXml/itemProps2.xml><?xml version="1.0" encoding="utf-8"?>
<ds:datastoreItem xmlns:ds="http://schemas.openxmlformats.org/officeDocument/2006/customXml" ds:itemID="{96E95041-482C-47C6-AAD0-8206426D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c1ad-bd3f-4d21-8ec2-fcc7e4d2645c"/>
    <ds:schemaRef ds:uri="fe590e9a-f6ae-4950-8fd6-ba441f5c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7ED21-9C15-43F5-978C-AA9730169D92}">
  <ds:schemaRefs>
    <ds:schemaRef ds:uri="http://schemas.microsoft.com/sharepoint/v3/contenttype/forms"/>
  </ds:schemaRefs>
</ds:datastoreItem>
</file>

<file path=customXml/itemProps4.xml><?xml version="1.0" encoding="utf-8"?>
<ds:datastoreItem xmlns:ds="http://schemas.openxmlformats.org/officeDocument/2006/customXml" ds:itemID="{B71774CA-9F7D-460D-8601-49B7836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12027</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Dankó Dóra</dc:creator>
  <cp:keywords/>
  <dc:description/>
  <cp:lastModifiedBy>Dankó Dóra</cp:lastModifiedBy>
  <cp:revision>2</cp:revision>
  <cp:lastPrinted>2022-04-19T08:33:00Z</cp:lastPrinted>
  <dcterms:created xsi:type="dcterms:W3CDTF">2023-03-02T10:12:00Z</dcterms:created>
  <dcterms:modified xsi:type="dcterms:W3CDTF">2023-03-02T10:12:00Z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0x0101006526142BEBA23B4C824B3C71015E4F0C</vt:lpwstr>
  </property>
  <property fmtid="{D5CDD505-2E9C-101B-9397-08002B2CF9AE}" pid="3" name="MediaServiceImageTags">
    <vt:lpwstr/>
  </property>
</Properties>
</file>